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0347" w14:textId="6993D2F9" w:rsidR="006808A5" w:rsidRPr="0016221E" w:rsidRDefault="006808A5" w:rsidP="006808A5">
      <w:pPr>
        <w:rPr>
          <w:b/>
          <w:bCs/>
          <w:sz w:val="24"/>
          <w:szCs w:val="24"/>
        </w:rPr>
      </w:pPr>
      <w:r w:rsidRPr="0016221E">
        <w:rPr>
          <w:b/>
          <w:bCs/>
          <w:sz w:val="24"/>
          <w:szCs w:val="24"/>
        </w:rPr>
        <w:t>CPIB RECOMMENDATIONS FOR NATIONAL ACTION</w:t>
      </w:r>
    </w:p>
    <w:p w14:paraId="41FF88CB" w14:textId="77777777" w:rsidR="006808A5" w:rsidRDefault="006808A5" w:rsidP="006808A5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3261"/>
        <w:gridCol w:w="6237"/>
      </w:tblGrid>
      <w:tr w:rsidR="006808A5" w:rsidRPr="0029518B" w14:paraId="54C4FFA8" w14:textId="77777777" w:rsidTr="006808A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FB0F6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  <w:r w:rsidRPr="00C6597B">
              <w:rPr>
                <w:noProof/>
              </w:rPr>
              <w:drawing>
                <wp:inline distT="0" distB="0" distL="0" distR="0" wp14:anchorId="73716D07" wp14:editId="6170AAEA">
                  <wp:extent cx="714991" cy="1041400"/>
                  <wp:effectExtent l="0" t="0" r="9525" b="6350"/>
                  <wp:docPr id="1811518485" name="Picture 1811518485" descr="A blue and white icon with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01848" name="Picture 1" descr="A blue and white icon with text&#10;&#10;Description automatically generated with medium confidenc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64" cy="104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7F58" w14:textId="77777777" w:rsidR="006808A5" w:rsidRDefault="006808A5" w:rsidP="0063716D">
            <w:pPr>
              <w:rPr>
                <w:b/>
                <w:bCs/>
                <w:sz w:val="24"/>
                <w:szCs w:val="24"/>
              </w:rPr>
            </w:pPr>
            <w:r w:rsidRPr="0016221E">
              <w:rPr>
                <w:b/>
                <w:bCs/>
                <w:sz w:val="24"/>
                <w:szCs w:val="24"/>
              </w:rPr>
              <w:t>CLIMATE CHANGE</w:t>
            </w:r>
          </w:p>
          <w:p w14:paraId="5CB632BA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08A5" w14:paraId="490E6088" w14:textId="77777777" w:rsidTr="006808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0B410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9018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  <w:r w:rsidRPr="0016221E">
              <w:rPr>
                <w:b/>
                <w:bCs/>
                <w:sz w:val="24"/>
                <w:szCs w:val="24"/>
              </w:rPr>
              <w:t>Barriers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119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  <w:r w:rsidRPr="0016221E">
              <w:rPr>
                <w:b/>
                <w:bCs/>
                <w:sz w:val="24"/>
                <w:szCs w:val="24"/>
              </w:rPr>
              <w:t>National Action</w:t>
            </w:r>
          </w:p>
        </w:tc>
      </w:tr>
      <w:tr w:rsidR="006808A5" w14:paraId="050DCB52" w14:textId="77777777" w:rsidTr="006808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A20F1" w14:textId="77777777" w:rsidR="006808A5" w:rsidRPr="0016221E" w:rsidRDefault="006808A5" w:rsidP="0063716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87BA" w14:textId="77777777" w:rsidR="006808A5" w:rsidRPr="0016221E" w:rsidRDefault="006808A5" w:rsidP="0063716D">
            <w:pPr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Fragmentation of Funding Landscape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E408" w14:textId="77777777" w:rsidR="006808A5" w:rsidRPr="0016221E" w:rsidRDefault="006808A5" w:rsidP="006808A5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Consolidate and align national budgets and funding streams relating to Climate Action</w:t>
            </w:r>
          </w:p>
        </w:tc>
      </w:tr>
      <w:tr w:rsidR="006808A5" w14:paraId="4DC7E7F8" w14:textId="77777777" w:rsidTr="006808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DB60B" w14:textId="77777777" w:rsidR="006808A5" w:rsidRPr="0016221E" w:rsidRDefault="006808A5" w:rsidP="0063716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B91C" w14:textId="77777777" w:rsidR="006808A5" w:rsidRPr="0016221E" w:rsidRDefault="006808A5" w:rsidP="0063716D">
            <w:pPr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Greater strategic co-ordination of procurement approaches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D6A" w14:textId="77777777" w:rsidR="006808A5" w:rsidRPr="0016221E" w:rsidRDefault="006808A5" w:rsidP="006808A5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 xml:space="preserve">Adopt a greater focus on sustainability within procurement regulation </w:t>
            </w:r>
          </w:p>
        </w:tc>
      </w:tr>
      <w:tr w:rsidR="006808A5" w14:paraId="0D51CA21" w14:textId="77777777" w:rsidTr="006808A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F47B" w14:textId="77777777" w:rsidR="006808A5" w:rsidRPr="0016221E" w:rsidRDefault="006808A5" w:rsidP="0063716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CEEC" w14:textId="77777777" w:rsidR="006808A5" w:rsidRPr="0016221E" w:rsidRDefault="006808A5" w:rsidP="0063716D">
            <w:pPr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Sustainable Funding for the Third Sector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3570" w14:textId="77777777" w:rsidR="006808A5" w:rsidRDefault="006808A5" w:rsidP="006808A5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Explore funding opportunities to support local areas and Third Sector to drive transition towards net zero.</w:t>
            </w:r>
          </w:p>
          <w:p w14:paraId="256ACD46" w14:textId="77777777" w:rsidR="006808A5" w:rsidRPr="00C162B4" w:rsidRDefault="006808A5" w:rsidP="0063716D">
            <w:pPr>
              <w:pStyle w:val="ListParagraph"/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6808A5" w:rsidRPr="0029518B" w14:paraId="6E861DC5" w14:textId="77777777" w:rsidTr="006808A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40359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  <w:r w:rsidRPr="00C6597B">
              <w:rPr>
                <w:noProof/>
              </w:rPr>
              <w:drawing>
                <wp:inline distT="0" distB="0" distL="0" distR="0" wp14:anchorId="3A59B923" wp14:editId="1F203D4C">
                  <wp:extent cx="723900" cy="909767"/>
                  <wp:effectExtent l="0" t="0" r="0" b="5080"/>
                  <wp:docPr id="1443747544" name="Picture 1443747544" descr="A blue and white logo with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B40D17-A12D-41A7-A655-4C9A9E156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A blue and white logo with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3B40D17-A12D-41A7-A655-4C9A9E1563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495" cy="920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1905" w14:textId="77777777" w:rsidR="006808A5" w:rsidRDefault="006808A5" w:rsidP="0063716D">
            <w:pPr>
              <w:rPr>
                <w:b/>
                <w:bCs/>
                <w:sz w:val="24"/>
                <w:szCs w:val="24"/>
              </w:rPr>
            </w:pPr>
            <w:r w:rsidRPr="0016221E">
              <w:rPr>
                <w:b/>
                <w:bCs/>
                <w:sz w:val="24"/>
                <w:szCs w:val="24"/>
              </w:rPr>
              <w:t>FINANCIAL SECURITY FOR LOW INCOME HOUSEHOLDS</w:t>
            </w:r>
          </w:p>
          <w:p w14:paraId="59E98452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08A5" w:rsidRPr="0029518B" w14:paraId="4B745C66" w14:textId="77777777" w:rsidTr="006808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1028F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E252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  <w:r w:rsidRPr="0016221E">
              <w:rPr>
                <w:b/>
                <w:bCs/>
                <w:sz w:val="24"/>
                <w:szCs w:val="24"/>
              </w:rPr>
              <w:t>Barrier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A5F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  <w:r w:rsidRPr="0016221E">
              <w:rPr>
                <w:b/>
                <w:bCs/>
                <w:sz w:val="24"/>
                <w:szCs w:val="24"/>
              </w:rPr>
              <w:t>National Action</w:t>
            </w:r>
          </w:p>
        </w:tc>
      </w:tr>
      <w:tr w:rsidR="006808A5" w:rsidRPr="0029518B" w14:paraId="55B1F559" w14:textId="77777777" w:rsidTr="006808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97F62" w14:textId="77777777" w:rsidR="006808A5" w:rsidRPr="0016221E" w:rsidRDefault="006808A5" w:rsidP="0063716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B3A2" w14:textId="77777777" w:rsidR="006808A5" w:rsidRPr="0016221E" w:rsidRDefault="006808A5" w:rsidP="0063716D">
            <w:pPr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Data Sharing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04E" w14:textId="77777777" w:rsidR="006808A5" w:rsidRPr="0016221E" w:rsidRDefault="006808A5" w:rsidP="006808A5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Sponsor national data sharing principles to bring weight to collective efforts.</w:t>
            </w:r>
          </w:p>
          <w:p w14:paraId="180A141A" w14:textId="77777777" w:rsidR="006808A5" w:rsidRPr="0016221E" w:rsidRDefault="006808A5" w:rsidP="006808A5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Explore governance arrangements to prioritise progress in common platforms and common technology components (e.g., HSC Data Strategy &amp; Scotland’s Digital Strategy)</w:t>
            </w:r>
          </w:p>
        </w:tc>
      </w:tr>
      <w:tr w:rsidR="006808A5" w:rsidRPr="0029518B" w14:paraId="17E3FEFE" w14:textId="77777777" w:rsidTr="006808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E313F" w14:textId="77777777" w:rsidR="006808A5" w:rsidRPr="0016221E" w:rsidRDefault="006808A5" w:rsidP="0063716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1687" w14:textId="77777777" w:rsidR="006808A5" w:rsidRPr="0016221E" w:rsidRDefault="006808A5" w:rsidP="0063716D">
            <w:pPr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Funding Barriers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0E50" w14:textId="77777777" w:rsidR="006808A5" w:rsidRPr="0016221E" w:rsidRDefault="006808A5" w:rsidP="006808A5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Give greater emphasis to provision of flexible and multi-year funding to enable funding to be used in ways that reflect priorities for communities.</w:t>
            </w:r>
          </w:p>
          <w:p w14:paraId="4ABEE1A9" w14:textId="77777777" w:rsidR="006808A5" w:rsidRPr="0016221E" w:rsidRDefault="006808A5" w:rsidP="006808A5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Include a requirement in funding flexibilities for CPPs to be involved in wider commissioning of work</w:t>
            </w:r>
          </w:p>
        </w:tc>
      </w:tr>
      <w:tr w:rsidR="006808A5" w:rsidRPr="0029518B" w14:paraId="22CE43A3" w14:textId="77777777" w:rsidTr="006808A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0DA6" w14:textId="77777777" w:rsidR="006808A5" w:rsidRPr="0016221E" w:rsidRDefault="006808A5" w:rsidP="0063716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55B3" w14:textId="77777777" w:rsidR="006808A5" w:rsidRPr="0016221E" w:rsidRDefault="006808A5" w:rsidP="0063716D">
            <w:pPr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Reporting &amp; Governance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76F0" w14:textId="77777777" w:rsidR="006808A5" w:rsidRDefault="006808A5" w:rsidP="006808A5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Reduce reporting requirements in relation to Child Poverty Action Reports</w:t>
            </w:r>
          </w:p>
          <w:p w14:paraId="062DB6E6" w14:textId="77777777" w:rsidR="006808A5" w:rsidRPr="00C162B4" w:rsidRDefault="006808A5" w:rsidP="0063716D">
            <w:pPr>
              <w:pStyle w:val="ListParagraph"/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6808A5" w:rsidRPr="0029518B" w14:paraId="11E393AA" w14:textId="77777777" w:rsidTr="006808A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592E3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  <w:r w:rsidRPr="00C6597B">
              <w:rPr>
                <w:noProof/>
              </w:rPr>
              <w:drawing>
                <wp:inline distT="0" distB="0" distL="0" distR="0" wp14:anchorId="32DC4E53" wp14:editId="48B58518">
                  <wp:extent cx="698500" cy="978884"/>
                  <wp:effectExtent l="0" t="0" r="6350" b="0"/>
                  <wp:docPr id="542187476" name="Picture 542187476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818116" name="Picture 1" descr="A blue and white logo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771" cy="983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0408" w14:textId="77777777" w:rsidR="006808A5" w:rsidRDefault="006808A5" w:rsidP="0063716D">
            <w:pPr>
              <w:rPr>
                <w:b/>
                <w:bCs/>
                <w:sz w:val="24"/>
                <w:szCs w:val="24"/>
              </w:rPr>
            </w:pPr>
            <w:r w:rsidRPr="0016221E">
              <w:rPr>
                <w:b/>
                <w:bCs/>
                <w:sz w:val="24"/>
                <w:szCs w:val="24"/>
              </w:rPr>
              <w:t>WELLBEING OF CHILDREN AND YOUNG PEOPLE</w:t>
            </w:r>
          </w:p>
          <w:p w14:paraId="51645A28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08A5" w14:paraId="610CD103" w14:textId="77777777" w:rsidTr="006808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4A025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9EE7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  <w:r w:rsidRPr="0016221E">
              <w:rPr>
                <w:b/>
                <w:bCs/>
                <w:sz w:val="24"/>
                <w:szCs w:val="24"/>
              </w:rPr>
              <w:t>Barrier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09A" w14:textId="77777777" w:rsidR="006808A5" w:rsidRPr="0016221E" w:rsidRDefault="006808A5" w:rsidP="0063716D">
            <w:pPr>
              <w:rPr>
                <w:b/>
                <w:bCs/>
                <w:sz w:val="24"/>
                <w:szCs w:val="24"/>
              </w:rPr>
            </w:pPr>
            <w:r w:rsidRPr="0016221E">
              <w:rPr>
                <w:b/>
                <w:bCs/>
                <w:sz w:val="24"/>
                <w:szCs w:val="24"/>
              </w:rPr>
              <w:t>National Action</w:t>
            </w:r>
          </w:p>
        </w:tc>
      </w:tr>
      <w:tr w:rsidR="006808A5" w14:paraId="432D637A" w14:textId="77777777" w:rsidTr="006808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B3B5A" w14:textId="77777777" w:rsidR="006808A5" w:rsidRPr="0016221E" w:rsidRDefault="006808A5" w:rsidP="0063716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CEAE" w14:textId="77777777" w:rsidR="006808A5" w:rsidRPr="0016221E" w:rsidRDefault="006808A5" w:rsidP="0063716D">
            <w:pPr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Building and facilitating relationships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9AAA" w14:textId="77777777" w:rsidR="006808A5" w:rsidRPr="0016221E" w:rsidRDefault="006808A5" w:rsidP="006808A5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Resourcing the 3</w:t>
            </w:r>
            <w:r w:rsidRPr="0016221E">
              <w:rPr>
                <w:sz w:val="24"/>
                <w:szCs w:val="24"/>
                <w:vertAlign w:val="superscript"/>
              </w:rPr>
              <w:t>rd</w:t>
            </w:r>
            <w:r w:rsidRPr="0016221E">
              <w:rPr>
                <w:sz w:val="24"/>
                <w:szCs w:val="24"/>
              </w:rPr>
              <w:t xml:space="preserve"> Sector to provide relationship-based early-intervention alternatives.</w:t>
            </w:r>
          </w:p>
          <w:p w14:paraId="13EB411B" w14:textId="77777777" w:rsidR="006808A5" w:rsidRPr="0016221E" w:rsidRDefault="006808A5" w:rsidP="006808A5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Sustainable resourcing to support genuine partnership working with communities and families</w:t>
            </w:r>
          </w:p>
        </w:tc>
      </w:tr>
      <w:tr w:rsidR="006808A5" w14:paraId="57841F03" w14:textId="77777777" w:rsidTr="006808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E21C7" w14:textId="77777777" w:rsidR="006808A5" w:rsidRPr="0016221E" w:rsidRDefault="006808A5" w:rsidP="0063716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9CB2" w14:textId="77777777" w:rsidR="006808A5" w:rsidRPr="0016221E" w:rsidRDefault="006808A5" w:rsidP="0063716D">
            <w:pPr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Receiving the right support at the right time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47E" w14:textId="77777777" w:rsidR="006808A5" w:rsidRPr="0016221E" w:rsidRDefault="006808A5" w:rsidP="006808A5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Increased investment in Whole Family Wellbeing Funding</w:t>
            </w:r>
          </w:p>
          <w:p w14:paraId="3A6EC8B8" w14:textId="77777777" w:rsidR="006808A5" w:rsidRPr="0016221E" w:rsidRDefault="006808A5" w:rsidP="006808A5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Give greater focus to ethical commissioning.</w:t>
            </w:r>
          </w:p>
          <w:p w14:paraId="4717179B" w14:textId="77777777" w:rsidR="006808A5" w:rsidRPr="0016221E" w:rsidRDefault="006808A5" w:rsidP="006808A5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Sustainable funding is required for implementation of the Neurodevelopmental Pathway specification.</w:t>
            </w:r>
          </w:p>
          <w:p w14:paraId="5BF16A33" w14:textId="77777777" w:rsidR="006808A5" w:rsidRPr="0016221E" w:rsidRDefault="006808A5" w:rsidP="006808A5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Greater prioritisation of funding which supports partnership approaches</w:t>
            </w:r>
          </w:p>
        </w:tc>
      </w:tr>
      <w:tr w:rsidR="006808A5" w14:paraId="1F8CB110" w14:textId="77777777" w:rsidTr="006808A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2EE" w14:textId="77777777" w:rsidR="006808A5" w:rsidRPr="0016221E" w:rsidRDefault="006808A5" w:rsidP="0063716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69F6" w14:textId="77777777" w:rsidR="006808A5" w:rsidRPr="0016221E" w:rsidRDefault="006808A5" w:rsidP="0063716D">
            <w:pPr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Funding complexity and fragmentation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D05F" w14:textId="77777777" w:rsidR="006808A5" w:rsidRPr="0016221E" w:rsidRDefault="006808A5" w:rsidP="006808A5">
            <w:pPr>
              <w:pStyle w:val="List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A longer-term outcomes focussed funding model is required to facilitate greater interaction and alignment and to maximise the resources we have available to drive the generational change we desire.</w:t>
            </w:r>
          </w:p>
          <w:p w14:paraId="50F69A5D" w14:textId="77777777" w:rsidR="006808A5" w:rsidRPr="0016221E" w:rsidRDefault="006808A5" w:rsidP="006808A5">
            <w:pPr>
              <w:pStyle w:val="List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221E">
              <w:rPr>
                <w:sz w:val="24"/>
                <w:szCs w:val="24"/>
              </w:rPr>
              <w:t>Funding for other forms of external community-based provision to allow young people and families to find alternative ways to address mental health issues</w:t>
            </w:r>
          </w:p>
        </w:tc>
      </w:tr>
    </w:tbl>
    <w:p w14:paraId="162FC3AD" w14:textId="77777777" w:rsidR="00454046" w:rsidRDefault="00454046" w:rsidP="006808A5"/>
    <w:sectPr w:rsidR="00454046" w:rsidSect="006808A5">
      <w:pgSz w:w="11906" w:h="16838"/>
      <w:pgMar w:top="107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213"/>
    <w:multiLevelType w:val="hybridMultilevel"/>
    <w:tmpl w:val="3500A50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34851"/>
    <w:multiLevelType w:val="hybridMultilevel"/>
    <w:tmpl w:val="19960F3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F2271"/>
    <w:multiLevelType w:val="hybridMultilevel"/>
    <w:tmpl w:val="0716245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2176464">
    <w:abstractNumId w:val="1"/>
  </w:num>
  <w:num w:numId="2" w16cid:durableId="1292636978">
    <w:abstractNumId w:val="0"/>
  </w:num>
  <w:num w:numId="3" w16cid:durableId="54999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A5"/>
    <w:rsid w:val="00454046"/>
    <w:rsid w:val="0068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132E"/>
  <w15:chartTrackingRefBased/>
  <w15:docId w15:val="{6DA74E4B-3226-4A4A-AB78-5868AF40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A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1,Normal numbered,OBC Bullet,L,Bullet Points"/>
    <w:basedOn w:val="Normal"/>
    <w:link w:val="ListParagraphChar"/>
    <w:uiPriority w:val="34"/>
    <w:qFormat/>
    <w:rsid w:val="006808A5"/>
    <w:pPr>
      <w:ind w:left="720"/>
    </w:p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locked/>
    <w:rsid w:val="006808A5"/>
    <w:rPr>
      <w:rFonts w:ascii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6808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04.jpg@01D84FEC.C04FC8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Lynch</dc:creator>
  <cp:keywords/>
  <dc:description/>
  <cp:lastModifiedBy>Emily Lynch</cp:lastModifiedBy>
  <cp:revision>1</cp:revision>
  <dcterms:created xsi:type="dcterms:W3CDTF">2024-03-21T15:35:00Z</dcterms:created>
  <dcterms:modified xsi:type="dcterms:W3CDTF">2024-03-21T15:37:00Z</dcterms:modified>
</cp:coreProperties>
</file>