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6884" w14:textId="77777777" w:rsidR="005A5885" w:rsidRDefault="005A5885" w:rsidP="005A5885">
      <w:pPr>
        <w:pStyle w:val="Heading2"/>
      </w:pPr>
      <w:bookmarkStart w:id="0" w:name="_Toc129956900"/>
      <w:r w:rsidRPr="00065964">
        <w:t>Key Characteristics of a LG Data Platform solution</w:t>
      </w:r>
      <w:bookmarkEnd w:id="0"/>
    </w:p>
    <w:p w14:paraId="0B8E60CE" w14:textId="77777777" w:rsidR="005A5885" w:rsidRPr="00AE581C" w:rsidRDefault="005A5885" w:rsidP="005A5885"/>
    <w:p w14:paraId="702471EF" w14:textId="77777777" w:rsidR="005A5885" w:rsidRPr="00065964" w:rsidRDefault="005A5885" w:rsidP="005A5885">
      <w:pPr>
        <w:rPr>
          <w:noProof/>
        </w:rPr>
      </w:pPr>
      <w:r>
        <w:t xml:space="preserve">To support better management of data across the public sector, any solution must include three main elements (Collect &amp; Distribute, Analyse, and Visualise) and one critical supporting strand (Governance &amp; Data Standards).  </w:t>
      </w:r>
      <w:r w:rsidRPr="00645263">
        <w:rPr>
          <w:noProof/>
        </w:rPr>
        <w:t xml:space="preserve">All three </w:t>
      </w:r>
      <w:r>
        <w:rPr>
          <w:noProof/>
        </w:rPr>
        <w:t>elements</w:t>
      </w:r>
      <w:r w:rsidRPr="00645263">
        <w:rPr>
          <w:noProof/>
        </w:rPr>
        <w:t xml:space="preserve"> could co-exist in a single solutio</w:t>
      </w:r>
      <w:r>
        <w:rPr>
          <w:noProof/>
        </w:rPr>
        <w:t>n, however</w:t>
      </w:r>
      <w:r w:rsidRPr="00645263">
        <w:rPr>
          <w:noProof/>
        </w:rPr>
        <w:t xml:space="preserve">, given the number of existing data management solutions that are currently available it would be more likely that they are provided as separate solutions in a data </w:t>
      </w:r>
      <w:r>
        <w:rPr>
          <w:noProof/>
        </w:rPr>
        <w:t>e</w:t>
      </w:r>
      <w:r w:rsidRPr="00645263">
        <w:rPr>
          <w:noProof/>
        </w:rPr>
        <w:t>cosystem</w:t>
      </w:r>
      <w:r>
        <w:rPr>
          <w:noProof/>
        </w:rPr>
        <w:t xml:space="preserve"> e.g ProcXed, DeXam.</w:t>
      </w:r>
    </w:p>
    <w:p w14:paraId="4133D962" w14:textId="77777777" w:rsidR="005A5885" w:rsidRPr="00065964" w:rsidRDefault="005A5885" w:rsidP="005A5885">
      <w:pPr>
        <w:pStyle w:val="Heading2"/>
      </w:pPr>
      <w:bookmarkStart w:id="1" w:name="_Toc129956901"/>
      <w:r w:rsidRPr="00065964">
        <w:t xml:space="preserve">Collect &amp; </w:t>
      </w:r>
      <w:proofErr w:type="gramStart"/>
      <w:r w:rsidRPr="00065964">
        <w:t>distribute</w:t>
      </w:r>
      <w:bookmarkEnd w:id="1"/>
      <w:proofErr w:type="gramEnd"/>
    </w:p>
    <w:p w14:paraId="7D274C4E" w14:textId="77777777" w:rsidR="005A5885" w:rsidRPr="00065964" w:rsidRDefault="005A5885" w:rsidP="005A5885">
      <w:pPr>
        <w:pStyle w:val="ListParagraph"/>
        <w:numPr>
          <w:ilvl w:val="1"/>
          <w:numId w:val="1"/>
        </w:numPr>
        <w:spacing w:after="0" w:line="240" w:lineRule="auto"/>
        <w:ind w:left="720"/>
      </w:pPr>
      <w:r w:rsidRPr="0082351A">
        <w:rPr>
          <w:lang w:val="en-US"/>
        </w:rPr>
        <w:t xml:space="preserve">A </w:t>
      </w:r>
      <w:r w:rsidRPr="0082351A">
        <w:rPr>
          <w:lang w:val="en-IN"/>
        </w:rPr>
        <w:t xml:space="preserve">framework for storing, </w:t>
      </w:r>
      <w:proofErr w:type="gramStart"/>
      <w:r w:rsidRPr="0082351A">
        <w:rPr>
          <w:lang w:val="en-IN"/>
        </w:rPr>
        <w:t>reading</w:t>
      </w:r>
      <w:proofErr w:type="gramEnd"/>
      <w:r w:rsidRPr="0082351A">
        <w:rPr>
          <w:lang w:val="en-IN"/>
        </w:rPr>
        <w:t xml:space="preserve"> and analysing streaming data</w:t>
      </w:r>
      <w:r w:rsidRPr="00065964">
        <w:t>, which incorporates both push/pull functionality, and is able to publish and subscribe.</w:t>
      </w:r>
    </w:p>
    <w:p w14:paraId="67A74604" w14:textId="77777777" w:rsidR="005A5885" w:rsidRPr="00065964" w:rsidRDefault="005A5885" w:rsidP="005A5885">
      <w:pPr>
        <w:pStyle w:val="ListParagraph"/>
        <w:numPr>
          <w:ilvl w:val="1"/>
          <w:numId w:val="1"/>
        </w:numPr>
        <w:spacing w:after="0" w:line="240" w:lineRule="auto"/>
        <w:ind w:left="720"/>
      </w:pPr>
      <w:r w:rsidRPr="00065964">
        <w:t xml:space="preserve">A system which supports automated collection and distribution of data </w:t>
      </w:r>
      <w:r>
        <w:t>requires a</w:t>
      </w:r>
      <w:r w:rsidRPr="00065964">
        <w:t xml:space="preserve"> data platform which can integrate with anything and everything.</w:t>
      </w:r>
      <w:r>
        <w:t xml:space="preserve">  </w:t>
      </w:r>
      <w:r w:rsidRPr="00065964">
        <w:rPr>
          <w:noProof/>
        </w:rPr>
        <w:t xml:space="preserve">A data collection managed service should be agnostic to the data management services that run locally. It would be capable of collecting and distributing data in multiple formats and delivery methods. </w:t>
      </w:r>
    </w:p>
    <w:p w14:paraId="1736070F" w14:textId="77777777" w:rsidR="005A5885" w:rsidRPr="00065964" w:rsidRDefault="005A5885" w:rsidP="005A5885">
      <w:pPr>
        <w:pStyle w:val="ListParagraph"/>
        <w:numPr>
          <w:ilvl w:val="1"/>
          <w:numId w:val="1"/>
        </w:numPr>
        <w:spacing w:after="0" w:line="240" w:lineRule="auto"/>
        <w:ind w:left="720"/>
      </w:pPr>
      <w:r w:rsidRPr="00065964">
        <w:t>The platform should therefore support collection and distribution of data in numerous formats and delivery methods, including:</w:t>
      </w:r>
    </w:p>
    <w:p w14:paraId="0EB98ABE" w14:textId="77777777" w:rsidR="005A5885" w:rsidRPr="00065964" w:rsidRDefault="005A5885" w:rsidP="005A5885">
      <w:pPr>
        <w:numPr>
          <w:ilvl w:val="0"/>
          <w:numId w:val="3"/>
        </w:numPr>
        <w:spacing w:after="0" w:line="240" w:lineRule="auto"/>
        <w:rPr>
          <w:noProof/>
        </w:rPr>
      </w:pPr>
      <w:r w:rsidRPr="00065964">
        <w:rPr>
          <w:noProof/>
        </w:rPr>
        <w:t>API to directly extract data from systems. This is less common and requires skilled staff to configure and maintain and can incur cost from the supplier of the system hosting the data</w:t>
      </w:r>
      <w:r>
        <w:rPr>
          <w:noProof/>
        </w:rPr>
        <w:t>.</w:t>
      </w:r>
    </w:p>
    <w:p w14:paraId="7F0C48A7" w14:textId="77777777" w:rsidR="005A5885" w:rsidRPr="00065964" w:rsidRDefault="005A5885" w:rsidP="005A5885">
      <w:pPr>
        <w:numPr>
          <w:ilvl w:val="0"/>
          <w:numId w:val="3"/>
        </w:numPr>
        <w:spacing w:after="0" w:line="240" w:lineRule="auto"/>
        <w:rPr>
          <w:noProof/>
        </w:rPr>
      </w:pPr>
      <w:r w:rsidRPr="00065964">
        <w:rPr>
          <w:noProof/>
        </w:rPr>
        <w:t>File extract from systems into XML or CSV. Frequently distributed via email although some portal uploads are available (ProcXed)</w:t>
      </w:r>
      <w:r>
        <w:rPr>
          <w:noProof/>
        </w:rPr>
        <w:t>.</w:t>
      </w:r>
    </w:p>
    <w:p w14:paraId="154C2043" w14:textId="77777777" w:rsidR="005A5885" w:rsidRPr="00065964" w:rsidRDefault="005A5885" w:rsidP="005A5885">
      <w:pPr>
        <w:numPr>
          <w:ilvl w:val="0"/>
          <w:numId w:val="3"/>
        </w:numPr>
        <w:spacing w:after="0" w:line="240" w:lineRule="auto"/>
        <w:rPr>
          <w:noProof/>
        </w:rPr>
      </w:pPr>
      <w:r w:rsidRPr="00065964">
        <w:rPr>
          <w:noProof/>
        </w:rPr>
        <w:t>A portal to directly input the data into the system and then distribute to relevant parties</w:t>
      </w:r>
      <w:r>
        <w:rPr>
          <w:noProof/>
        </w:rPr>
        <w:t>, managed through a workflow that can orchestrate the manual data collection and be used to track progress of data returns.</w:t>
      </w:r>
    </w:p>
    <w:p w14:paraId="247E6BE7" w14:textId="77777777" w:rsidR="005A5885" w:rsidRPr="00065964" w:rsidRDefault="005A5885" w:rsidP="005A5885">
      <w:pPr>
        <w:numPr>
          <w:ilvl w:val="0"/>
          <w:numId w:val="3"/>
        </w:numPr>
        <w:spacing w:after="0" w:line="240" w:lineRule="auto"/>
        <w:rPr>
          <w:noProof/>
        </w:rPr>
      </w:pPr>
      <w:r w:rsidRPr="00065964">
        <w:rPr>
          <w:noProof/>
        </w:rPr>
        <w:t>Microsoft Excel spreadsheet. Usually treated the same as a file extract.</w:t>
      </w:r>
    </w:p>
    <w:p w14:paraId="20FE5449" w14:textId="77777777" w:rsidR="005A5885" w:rsidRPr="00065964" w:rsidRDefault="005A5885" w:rsidP="005A5885">
      <w:pPr>
        <w:pStyle w:val="ListParagraph"/>
        <w:numPr>
          <w:ilvl w:val="1"/>
          <w:numId w:val="1"/>
        </w:numPr>
        <w:spacing w:after="0" w:line="240" w:lineRule="auto"/>
        <w:ind w:left="720"/>
        <w:rPr>
          <w:noProof/>
        </w:rPr>
      </w:pPr>
      <w:r w:rsidRPr="00065964">
        <w:rPr>
          <w:noProof/>
        </w:rPr>
        <w:t xml:space="preserve">The platform should facilitate automated data validation </w:t>
      </w:r>
      <w:r>
        <w:rPr>
          <w:noProof/>
        </w:rPr>
        <w:t>at the collection stage</w:t>
      </w:r>
      <w:r w:rsidRPr="00065964">
        <w:rPr>
          <w:noProof/>
        </w:rPr>
        <w:t xml:space="preserve"> to ensure that it is correctly formatted, complete and valid. It should use the most powerful data tools available and utilise scripts to perform data validation.</w:t>
      </w:r>
    </w:p>
    <w:p w14:paraId="57F4466A" w14:textId="77777777" w:rsidR="005A5885" w:rsidRPr="00065964" w:rsidRDefault="005A5885" w:rsidP="005A5885">
      <w:pPr>
        <w:pStyle w:val="ListParagraph"/>
        <w:numPr>
          <w:ilvl w:val="1"/>
          <w:numId w:val="1"/>
        </w:numPr>
        <w:spacing w:after="0" w:line="240" w:lineRule="auto"/>
        <w:ind w:left="720"/>
        <w:rPr>
          <w:noProof/>
        </w:rPr>
      </w:pPr>
      <w:r w:rsidRPr="0082351A">
        <w:rPr>
          <w:lang w:val="en-IN"/>
        </w:rPr>
        <w:t>A</w:t>
      </w:r>
      <w:r w:rsidRPr="00065964">
        <w:t xml:space="preserve"> centralised service for providing configuration information, naming, synchronization and group</w:t>
      </w:r>
      <w:r>
        <w:t>ing</w:t>
      </w:r>
      <w:r w:rsidRPr="00065964">
        <w:t xml:space="preserve"> services over large clusters in distributed systems. The goal is to make these systems easier to manage with improved, more reliable propagation of changes.</w:t>
      </w:r>
    </w:p>
    <w:p w14:paraId="513E3ECD" w14:textId="77777777" w:rsidR="005A5885" w:rsidRPr="00065964" w:rsidRDefault="005A5885" w:rsidP="005A5885">
      <w:pPr>
        <w:pStyle w:val="ListParagraph"/>
        <w:numPr>
          <w:ilvl w:val="1"/>
          <w:numId w:val="1"/>
        </w:numPr>
        <w:spacing w:after="0" w:line="240" w:lineRule="auto"/>
        <w:ind w:left="720"/>
        <w:rPr>
          <w:noProof/>
        </w:rPr>
      </w:pPr>
      <w:r w:rsidRPr="00065964">
        <w:rPr>
          <w:noProof/>
        </w:rPr>
        <w:t>The collection, analysis and distribution of data would be best delivered through centralised managed service offerings. This would provide economy of scale, easier implementation of data standards, reusable integrations, a simplified governance model, consolidation of skills and resources and a single pathway to develop data integration requirements with suppliers.</w:t>
      </w:r>
    </w:p>
    <w:p w14:paraId="5BFC26B2" w14:textId="77777777" w:rsidR="005A5885" w:rsidRDefault="005A5885" w:rsidP="005A5885">
      <w:pPr>
        <w:pStyle w:val="ListParagraph"/>
        <w:numPr>
          <w:ilvl w:val="1"/>
          <w:numId w:val="1"/>
        </w:numPr>
        <w:spacing w:after="0" w:line="240" w:lineRule="auto"/>
        <w:ind w:left="720"/>
        <w:rPr>
          <w:noProof/>
        </w:rPr>
      </w:pPr>
      <w:r w:rsidRPr="00065964">
        <w:rPr>
          <w:noProof/>
        </w:rPr>
        <w:t>The development of common platforms to provide this type of service could be explored via the Common Platforms proposal from the Digital Assurance Board to the Logal Government Digital Partnership Board</w:t>
      </w:r>
      <w:r>
        <w:rPr>
          <w:noProof/>
        </w:rPr>
        <w:t>.</w:t>
      </w:r>
    </w:p>
    <w:p w14:paraId="35ECD1B9" w14:textId="77777777" w:rsidR="00454046" w:rsidRDefault="00454046" w:rsidP="005A5885"/>
    <w:p w14:paraId="3A732FEA" w14:textId="77777777" w:rsidR="005A5885" w:rsidRPr="00065964" w:rsidRDefault="005A5885" w:rsidP="005A5885">
      <w:pPr>
        <w:pStyle w:val="Heading2"/>
        <w:rPr>
          <w:noProof/>
        </w:rPr>
      </w:pPr>
      <w:bookmarkStart w:id="2" w:name="_Toc129956902"/>
      <w:r w:rsidRPr="00065964">
        <w:rPr>
          <w:noProof/>
        </w:rPr>
        <w:t>Analyse</w:t>
      </w:r>
      <w:bookmarkEnd w:id="2"/>
    </w:p>
    <w:p w14:paraId="7001E425" w14:textId="77777777" w:rsidR="005A5885" w:rsidRDefault="005A5885" w:rsidP="005A5885">
      <w:pPr>
        <w:numPr>
          <w:ilvl w:val="0"/>
          <w:numId w:val="4"/>
        </w:numPr>
        <w:spacing w:after="0" w:line="240" w:lineRule="auto"/>
        <w:rPr>
          <w:noProof/>
        </w:rPr>
      </w:pPr>
      <w:r w:rsidRPr="00065964">
        <w:rPr>
          <w:noProof/>
        </w:rPr>
        <w:t xml:space="preserve">The platform should </w:t>
      </w:r>
      <w:r w:rsidRPr="00065964">
        <w:t xml:space="preserve">include tools to analyse and enhance data which can be configured to do </w:t>
      </w:r>
      <w:proofErr w:type="gramStart"/>
      <w:r w:rsidRPr="00065964">
        <w:t>a number of</w:t>
      </w:r>
      <w:proofErr w:type="gramEnd"/>
      <w:r w:rsidRPr="00065964">
        <w:t xml:space="preserve"> tasks including validation of data, matching and linking across datasets and disaggregation and merging of datasets (to create </w:t>
      </w:r>
      <w:r w:rsidRPr="00065964">
        <w:rPr>
          <w:noProof/>
        </w:rPr>
        <w:t>supersets of similar or complimentary data collections)</w:t>
      </w:r>
      <w:r>
        <w:rPr>
          <w:noProof/>
        </w:rPr>
        <w:t>.</w:t>
      </w:r>
    </w:p>
    <w:p w14:paraId="139A4BDE" w14:textId="77777777" w:rsidR="005A5885" w:rsidRPr="00AE581C" w:rsidRDefault="005A5885" w:rsidP="005A5885">
      <w:pPr>
        <w:numPr>
          <w:ilvl w:val="0"/>
          <w:numId w:val="4"/>
        </w:numPr>
        <w:spacing w:after="0" w:line="240" w:lineRule="auto"/>
        <w:rPr>
          <w:noProof/>
        </w:rPr>
      </w:pPr>
      <w:r w:rsidRPr="0082351A">
        <w:rPr>
          <w:lang w:val="en-IN"/>
        </w:rPr>
        <w:t>A data processing framework that can quickly perform processing tasks on very large datasets and can also distribute data processing tasks across multiple computers.</w:t>
      </w:r>
    </w:p>
    <w:p w14:paraId="215D30D5" w14:textId="77777777" w:rsidR="005A5885" w:rsidRPr="0082351A" w:rsidRDefault="005A5885" w:rsidP="005A5885">
      <w:pPr>
        <w:rPr>
          <w:lang w:val="en-IN"/>
        </w:rPr>
      </w:pPr>
    </w:p>
    <w:p w14:paraId="0F27232A" w14:textId="77777777" w:rsidR="005A5885" w:rsidRPr="00C012E0" w:rsidRDefault="005A5885" w:rsidP="005A5885">
      <w:pPr>
        <w:pStyle w:val="Heading2"/>
        <w:rPr>
          <w:noProof/>
        </w:rPr>
      </w:pPr>
      <w:r w:rsidRPr="00C012E0">
        <w:rPr>
          <w:noProof/>
        </w:rPr>
        <w:lastRenderedPageBreak/>
        <w:t>Visualise</w:t>
      </w:r>
    </w:p>
    <w:p w14:paraId="6B7CB62E" w14:textId="77777777" w:rsidR="005A5885" w:rsidRPr="00C012E0" w:rsidRDefault="005A5885" w:rsidP="005A5885">
      <w:pPr>
        <w:pStyle w:val="ListParagraph"/>
        <w:numPr>
          <w:ilvl w:val="0"/>
          <w:numId w:val="2"/>
        </w:numPr>
        <w:rPr>
          <w:noProof/>
        </w:rPr>
      </w:pPr>
      <w:r w:rsidRPr="00C012E0">
        <w:rPr>
          <w:noProof/>
        </w:rPr>
        <w:t>The platform should facilitate use of Business Intellegence tools</w:t>
      </w:r>
      <w:r w:rsidRPr="0082351A">
        <w:rPr>
          <w:lang w:val="en-IN"/>
        </w:rPr>
        <w:t xml:space="preserve"> which provide data exploration, visualization, sharing and collaboration features to deliver targeted reporting.</w:t>
      </w:r>
    </w:p>
    <w:p w14:paraId="2A65FE32" w14:textId="77777777" w:rsidR="005A5885" w:rsidRPr="00C012E0" w:rsidRDefault="005A5885" w:rsidP="005A5885">
      <w:pPr>
        <w:pStyle w:val="ListParagraph"/>
        <w:numPr>
          <w:ilvl w:val="0"/>
          <w:numId w:val="2"/>
        </w:numPr>
        <w:rPr>
          <w:noProof/>
        </w:rPr>
      </w:pPr>
      <w:r w:rsidRPr="00C012E0">
        <w:rPr>
          <w:noProof/>
        </w:rPr>
        <w:t xml:space="preserve">While visualisation tools and dashboards could be offered though a managed service, processed data could also be distributed to users who could use locally deployed </w:t>
      </w:r>
      <w:r>
        <w:rPr>
          <w:noProof/>
        </w:rPr>
        <w:t>Business Intelligence</w:t>
      </w:r>
      <w:r w:rsidRPr="00C012E0">
        <w:rPr>
          <w:noProof/>
        </w:rPr>
        <w:t xml:space="preserve"> tools to produce reports. </w:t>
      </w:r>
    </w:p>
    <w:p w14:paraId="25D584D4" w14:textId="77777777" w:rsidR="005A5885" w:rsidRDefault="005A5885" w:rsidP="005A5885">
      <w:pPr>
        <w:pStyle w:val="ListParagraph"/>
        <w:numPr>
          <w:ilvl w:val="0"/>
          <w:numId w:val="2"/>
        </w:numPr>
        <w:rPr>
          <w:noProof/>
        </w:rPr>
      </w:pPr>
      <w:r w:rsidRPr="00C012E0">
        <w:rPr>
          <w:noProof/>
        </w:rPr>
        <w:t>It should support programming languages widely used across the Public sector (e.g. Python; R)</w:t>
      </w:r>
    </w:p>
    <w:p w14:paraId="0B55897E" w14:textId="77777777" w:rsidR="005A5885" w:rsidRPr="00C012E0" w:rsidRDefault="005A5885" w:rsidP="005A5885">
      <w:pPr>
        <w:pStyle w:val="ListParagraph"/>
        <w:rPr>
          <w:noProof/>
        </w:rPr>
      </w:pPr>
    </w:p>
    <w:p w14:paraId="6B885D65" w14:textId="77777777" w:rsidR="005A5885" w:rsidRPr="00C012E0" w:rsidRDefault="005A5885" w:rsidP="005A5885">
      <w:pPr>
        <w:pStyle w:val="Heading2"/>
        <w:rPr>
          <w:noProof/>
        </w:rPr>
      </w:pPr>
      <w:r w:rsidRPr="00C012E0">
        <w:rPr>
          <w:noProof/>
        </w:rPr>
        <w:t>Governance and data standards</w:t>
      </w:r>
    </w:p>
    <w:p w14:paraId="6973D57D" w14:textId="77777777" w:rsidR="005A5885" w:rsidRDefault="005A5885" w:rsidP="005A5885">
      <w:pPr>
        <w:pStyle w:val="ListParagraph"/>
        <w:numPr>
          <w:ilvl w:val="0"/>
          <w:numId w:val="5"/>
        </w:numPr>
        <w:rPr>
          <w:noProof/>
        </w:rPr>
      </w:pPr>
      <w:r w:rsidRPr="00C012E0">
        <w:rPr>
          <w:noProof/>
        </w:rPr>
        <w:t>The governance of data and the agreements of data standards are critical to the successful delivery of any data management function.</w:t>
      </w:r>
    </w:p>
    <w:p w14:paraId="1BD20889" w14:textId="77777777" w:rsidR="005A5885" w:rsidRDefault="005A5885" w:rsidP="005A5885">
      <w:pPr>
        <w:pStyle w:val="ListParagraph"/>
        <w:numPr>
          <w:ilvl w:val="0"/>
          <w:numId w:val="5"/>
        </w:numPr>
        <w:rPr>
          <w:noProof/>
        </w:rPr>
      </w:pPr>
      <w:r w:rsidRPr="00C012E0">
        <w:rPr>
          <w:noProof/>
        </w:rPr>
        <w:t xml:space="preserve">The </w:t>
      </w:r>
      <w:r>
        <w:rPr>
          <w:noProof/>
        </w:rPr>
        <w:t xml:space="preserve">Local Government </w:t>
      </w:r>
      <w:r w:rsidRPr="00C012E0">
        <w:rPr>
          <w:noProof/>
        </w:rPr>
        <w:t xml:space="preserve">Digital Assurance Board </w:t>
      </w:r>
      <w:r>
        <w:rPr>
          <w:noProof/>
        </w:rPr>
        <w:t>is</w:t>
      </w:r>
      <w:r w:rsidRPr="00C012E0">
        <w:rPr>
          <w:noProof/>
        </w:rPr>
        <w:t xml:space="preserve"> develop</w:t>
      </w:r>
      <w:r>
        <w:rPr>
          <w:noProof/>
        </w:rPr>
        <w:t>ing</w:t>
      </w:r>
      <w:r w:rsidRPr="00C012E0">
        <w:rPr>
          <w:noProof/>
        </w:rPr>
        <w:t xml:space="preserve"> a proposal for the formation of a Digital Standards Board</w:t>
      </w:r>
      <w:r>
        <w:rPr>
          <w:noProof/>
        </w:rPr>
        <w:t xml:space="preserve">, co-chaired by the Digital Office for Scottish Local Government and the IS, and </w:t>
      </w:r>
      <w:r w:rsidRPr="00C012E0">
        <w:rPr>
          <w:noProof/>
        </w:rPr>
        <w:t>it would seem sensible to tie in with that as it progresses.</w:t>
      </w:r>
    </w:p>
    <w:p w14:paraId="109B8CBF" w14:textId="77777777" w:rsidR="005A5885" w:rsidRDefault="005A5885" w:rsidP="005A5885"/>
    <w:p w14:paraId="2FB3E0BE" w14:textId="77777777" w:rsidR="005A5885" w:rsidRDefault="005A5885" w:rsidP="005A5885"/>
    <w:p w14:paraId="7CDAAFBD" w14:textId="77777777" w:rsidR="005A5885" w:rsidRDefault="005A5885" w:rsidP="005A5885"/>
    <w:p w14:paraId="246621F0" w14:textId="77777777" w:rsidR="005A5885" w:rsidRPr="005A5885" w:rsidRDefault="005A5885" w:rsidP="005A5885"/>
    <w:sectPr w:rsidR="005A5885" w:rsidRPr="005A5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C51"/>
    <w:multiLevelType w:val="hybridMultilevel"/>
    <w:tmpl w:val="F08CB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E172EF"/>
    <w:multiLevelType w:val="hybridMultilevel"/>
    <w:tmpl w:val="E398F4CC"/>
    <w:lvl w:ilvl="0" w:tplc="389ACCE8">
      <w:start w:val="1"/>
      <w:numFmt w:val="decimal"/>
      <w:lvlText w:val="%1."/>
      <w:lvlJc w:val="left"/>
      <w:pPr>
        <w:ind w:left="360" w:hanging="360"/>
      </w:pPr>
      <w:rPr>
        <w:rFonts w:ascii="Calibri" w:eastAsia="Calibri" w:hAnsi="Calibri" w:cs="Times New Roman"/>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64773EA"/>
    <w:multiLevelType w:val="hybridMultilevel"/>
    <w:tmpl w:val="44AE2040"/>
    <w:lvl w:ilvl="0" w:tplc="3E247936">
      <w:start w:val="1"/>
      <w:numFmt w:val="bullet"/>
      <w:lvlText w:val="•"/>
      <w:lvlJc w:val="left"/>
      <w:pPr>
        <w:ind w:left="1443" w:hanging="360"/>
      </w:pPr>
      <w:rPr>
        <w:rFonts w:ascii="Arial" w:hAnsi="Aria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6D8608A4"/>
    <w:multiLevelType w:val="hybridMultilevel"/>
    <w:tmpl w:val="B0089BDA"/>
    <w:lvl w:ilvl="0" w:tplc="0809000F">
      <w:start w:val="1"/>
      <w:numFmt w:val="decimal"/>
      <w:lvlText w:val="%1."/>
      <w:lvlJc w:val="left"/>
      <w:pPr>
        <w:tabs>
          <w:tab w:val="num" w:pos="720"/>
        </w:tabs>
        <w:ind w:left="720" w:hanging="360"/>
      </w:pPr>
      <w:rPr>
        <w:rFonts w:hint="default"/>
      </w:rPr>
    </w:lvl>
    <w:lvl w:ilvl="1" w:tplc="724E7D8E">
      <w:start w:val="1"/>
      <w:numFmt w:val="decimal"/>
      <w:lvlText w:val="%2."/>
      <w:lvlJc w:val="left"/>
      <w:pPr>
        <w:tabs>
          <w:tab w:val="num" w:pos="1440"/>
        </w:tabs>
        <w:ind w:left="1440" w:hanging="360"/>
      </w:pPr>
    </w:lvl>
    <w:lvl w:ilvl="2" w:tplc="3E247936">
      <w:start w:val="1"/>
      <w:numFmt w:val="bullet"/>
      <w:lvlText w:val="•"/>
      <w:lvlJc w:val="left"/>
      <w:pPr>
        <w:tabs>
          <w:tab w:val="num" w:pos="2160"/>
        </w:tabs>
        <w:ind w:left="2160" w:hanging="360"/>
      </w:pPr>
      <w:rPr>
        <w:rFonts w:ascii="Arial" w:hAnsi="Arial" w:hint="default"/>
      </w:rPr>
    </w:lvl>
    <w:lvl w:ilvl="3" w:tplc="652E0404">
      <w:start w:val="1"/>
      <w:numFmt w:val="lowerLetter"/>
      <w:lvlText w:val="%4."/>
      <w:lvlJc w:val="left"/>
      <w:pPr>
        <w:ind w:left="2880" w:hanging="360"/>
      </w:pPr>
      <w:rPr>
        <w:rFonts w:hint="default"/>
      </w:rPr>
    </w:lvl>
    <w:lvl w:ilvl="4" w:tplc="B056756A" w:tentative="1">
      <w:start w:val="1"/>
      <w:numFmt w:val="bullet"/>
      <w:lvlText w:val="•"/>
      <w:lvlJc w:val="left"/>
      <w:pPr>
        <w:tabs>
          <w:tab w:val="num" w:pos="3600"/>
        </w:tabs>
        <w:ind w:left="3600" w:hanging="360"/>
      </w:pPr>
      <w:rPr>
        <w:rFonts w:ascii="Arial" w:hAnsi="Arial" w:hint="default"/>
      </w:rPr>
    </w:lvl>
    <w:lvl w:ilvl="5" w:tplc="BE684268" w:tentative="1">
      <w:start w:val="1"/>
      <w:numFmt w:val="bullet"/>
      <w:lvlText w:val="•"/>
      <w:lvlJc w:val="left"/>
      <w:pPr>
        <w:tabs>
          <w:tab w:val="num" w:pos="4320"/>
        </w:tabs>
        <w:ind w:left="4320" w:hanging="360"/>
      </w:pPr>
      <w:rPr>
        <w:rFonts w:ascii="Arial" w:hAnsi="Arial" w:hint="default"/>
      </w:rPr>
    </w:lvl>
    <w:lvl w:ilvl="6" w:tplc="1D9E7FF4" w:tentative="1">
      <w:start w:val="1"/>
      <w:numFmt w:val="bullet"/>
      <w:lvlText w:val="•"/>
      <w:lvlJc w:val="left"/>
      <w:pPr>
        <w:tabs>
          <w:tab w:val="num" w:pos="5040"/>
        </w:tabs>
        <w:ind w:left="5040" w:hanging="360"/>
      </w:pPr>
      <w:rPr>
        <w:rFonts w:ascii="Arial" w:hAnsi="Arial" w:hint="default"/>
      </w:rPr>
    </w:lvl>
    <w:lvl w:ilvl="7" w:tplc="5CA48FCC" w:tentative="1">
      <w:start w:val="1"/>
      <w:numFmt w:val="bullet"/>
      <w:lvlText w:val="•"/>
      <w:lvlJc w:val="left"/>
      <w:pPr>
        <w:tabs>
          <w:tab w:val="num" w:pos="5760"/>
        </w:tabs>
        <w:ind w:left="5760" w:hanging="360"/>
      </w:pPr>
      <w:rPr>
        <w:rFonts w:ascii="Arial" w:hAnsi="Arial" w:hint="default"/>
      </w:rPr>
    </w:lvl>
    <w:lvl w:ilvl="8" w:tplc="24809FF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F55496"/>
    <w:multiLevelType w:val="hybridMultilevel"/>
    <w:tmpl w:val="6C42A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746230">
    <w:abstractNumId w:val="1"/>
  </w:num>
  <w:num w:numId="2" w16cid:durableId="163790004">
    <w:abstractNumId w:val="3"/>
  </w:num>
  <w:num w:numId="3" w16cid:durableId="2096584464">
    <w:abstractNumId w:val="2"/>
  </w:num>
  <w:num w:numId="4" w16cid:durableId="967974599">
    <w:abstractNumId w:val="4"/>
  </w:num>
  <w:num w:numId="5" w16cid:durableId="181915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85"/>
    <w:rsid w:val="00454046"/>
    <w:rsid w:val="005A5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A8E6"/>
  <w15:chartTrackingRefBased/>
  <w15:docId w15:val="{CB741B75-369C-44D2-BA2F-C9E00833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85"/>
    <w:rPr>
      <w:rFonts w:ascii="Calibri" w:eastAsia="Times New Roman" w:hAnsi="Calibri" w:cs="Times New Roman"/>
      <w:kern w:val="0"/>
      <w:lang w:eastAsia="en-GB"/>
      <w14:ligatures w14:val="none"/>
    </w:rPr>
  </w:style>
  <w:style w:type="paragraph" w:styleId="Heading2">
    <w:name w:val="heading 2"/>
    <w:basedOn w:val="Normal"/>
    <w:next w:val="Normal"/>
    <w:link w:val="Heading2Char"/>
    <w:uiPriority w:val="9"/>
    <w:unhideWhenUsed/>
    <w:qFormat/>
    <w:rsid w:val="005A5885"/>
    <w:pPr>
      <w:keepNext/>
      <w:keepLines/>
      <w:spacing w:before="40" w:after="0"/>
      <w:outlineLvl w:val="1"/>
    </w:pPr>
    <w:rPr>
      <w:rFonts w:ascii="Calibri Light" w:hAnsi="Calibri Light"/>
      <w:color w:val="2E74B5"/>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885"/>
    <w:rPr>
      <w:rFonts w:ascii="Calibri Light" w:eastAsia="Times New Roman" w:hAnsi="Calibri Light" w:cs="Times New Roman"/>
      <w:color w:val="2E74B5"/>
      <w:kern w:val="0"/>
      <w:sz w:val="26"/>
      <w:szCs w:val="26"/>
      <w14:ligatures w14:val="none"/>
    </w:rPr>
  </w:style>
  <w:style w:type="paragraph" w:styleId="ListParagraph">
    <w:name w:val="List Paragraph"/>
    <w:aliases w:val="Bullet Level 1,Bullet List,numbered,FooterText,List Paragraph1,Paragraphe de liste1,Bulletr List Paragraph,列出段落,列出段落1,Dot pt,No Spacing1,List Paragraph Char Char Char,Indicator Text,Numbered Para 1,Bullet 1,Bullet Points,MAIN CONTENT,L"/>
    <w:basedOn w:val="Normal"/>
    <w:link w:val="ListParagraphChar"/>
    <w:uiPriority w:val="34"/>
    <w:qFormat/>
    <w:rsid w:val="005A5885"/>
    <w:pPr>
      <w:ind w:left="720"/>
      <w:contextualSpacing/>
    </w:pPr>
  </w:style>
  <w:style w:type="character" w:customStyle="1" w:styleId="ListParagraphChar">
    <w:name w:val="List Paragraph Char"/>
    <w:aliases w:val="Bullet Level 1 Char,Bullet List Char,numbered Char,FooterText Char,List Paragraph1 Char,Paragraphe de liste1 Char,Bulletr List Paragraph Char,列出段落 Char,列出段落1 Char,Dot pt Char,No Spacing1 Char,List Paragraph Char Char Char Char,L Char"/>
    <w:link w:val="ListParagraph"/>
    <w:uiPriority w:val="34"/>
    <w:qFormat/>
    <w:locked/>
    <w:rsid w:val="005A5885"/>
    <w:rPr>
      <w:rFonts w:ascii="Calibri" w:eastAsia="Times New Roman"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Lynch</dc:creator>
  <cp:keywords/>
  <dc:description/>
  <cp:lastModifiedBy>Emily Lynch</cp:lastModifiedBy>
  <cp:revision>1</cp:revision>
  <dcterms:created xsi:type="dcterms:W3CDTF">2023-11-03T11:41:00Z</dcterms:created>
  <dcterms:modified xsi:type="dcterms:W3CDTF">2023-11-03T11:43:00Z</dcterms:modified>
</cp:coreProperties>
</file>