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F79BF" w14:textId="77777777" w:rsidR="00E13F49" w:rsidRDefault="00D40844" w:rsidP="00BF1908">
      <w:pPr>
        <w:pStyle w:val="Title"/>
      </w:pPr>
      <w:r>
        <w:t>Population Projections for Scottish Sub-Council Areas (mid-2018 based): Project Overview</w:t>
      </w:r>
    </w:p>
    <w:sdt>
      <w:sdtPr>
        <w:rPr>
          <w:rFonts w:asciiTheme="minorHAnsi" w:eastAsiaTheme="minorHAnsi" w:hAnsiTheme="minorHAnsi" w:cstheme="minorBidi"/>
          <w:color w:val="auto"/>
          <w:sz w:val="22"/>
          <w:szCs w:val="22"/>
          <w:lang w:val="en-GB"/>
        </w:rPr>
        <w:id w:val="877123460"/>
        <w:docPartObj>
          <w:docPartGallery w:val="Table of Contents"/>
          <w:docPartUnique/>
        </w:docPartObj>
      </w:sdtPr>
      <w:sdtEndPr>
        <w:rPr>
          <w:b/>
          <w:bCs/>
          <w:noProof/>
        </w:rPr>
      </w:sdtEndPr>
      <w:sdtContent>
        <w:p w14:paraId="1E0E6D54" w14:textId="006ABEBC" w:rsidR="00E13F49" w:rsidRDefault="00E13F49">
          <w:pPr>
            <w:pStyle w:val="TOCHeading"/>
          </w:pPr>
          <w:r>
            <w:t>Contents</w:t>
          </w:r>
        </w:p>
        <w:p w14:paraId="2EABAA82" w14:textId="05682A3B" w:rsidR="008245D3" w:rsidRDefault="00E13F49">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457624" w:history="1">
            <w:r w:rsidR="008245D3" w:rsidRPr="00001885">
              <w:rPr>
                <w:rStyle w:val="Hyperlink"/>
                <w:noProof/>
              </w:rPr>
              <w:t>1. Project Background</w:t>
            </w:r>
            <w:r w:rsidR="008245D3">
              <w:rPr>
                <w:noProof/>
                <w:webHidden/>
              </w:rPr>
              <w:tab/>
            </w:r>
            <w:r w:rsidR="008245D3">
              <w:rPr>
                <w:noProof/>
                <w:webHidden/>
              </w:rPr>
              <w:fldChar w:fldCharType="begin"/>
            </w:r>
            <w:r w:rsidR="008245D3">
              <w:rPr>
                <w:noProof/>
                <w:webHidden/>
              </w:rPr>
              <w:instrText xml:space="preserve"> PAGEREF _Toc47457624 \h </w:instrText>
            </w:r>
            <w:r w:rsidR="008245D3">
              <w:rPr>
                <w:noProof/>
                <w:webHidden/>
              </w:rPr>
            </w:r>
            <w:r w:rsidR="008245D3">
              <w:rPr>
                <w:noProof/>
                <w:webHidden/>
              </w:rPr>
              <w:fldChar w:fldCharType="separate"/>
            </w:r>
            <w:r w:rsidR="008245D3">
              <w:rPr>
                <w:noProof/>
                <w:webHidden/>
              </w:rPr>
              <w:t>2</w:t>
            </w:r>
            <w:r w:rsidR="008245D3">
              <w:rPr>
                <w:noProof/>
                <w:webHidden/>
              </w:rPr>
              <w:fldChar w:fldCharType="end"/>
            </w:r>
          </w:hyperlink>
        </w:p>
        <w:p w14:paraId="0AB9108D" w14:textId="1D448C85" w:rsidR="008245D3" w:rsidRDefault="0052039F">
          <w:pPr>
            <w:pStyle w:val="TOC3"/>
            <w:tabs>
              <w:tab w:val="right" w:leader="dot" w:pos="9016"/>
            </w:tabs>
            <w:rPr>
              <w:rFonts w:eastAsiaTheme="minorEastAsia"/>
              <w:noProof/>
              <w:lang w:eastAsia="en-GB"/>
            </w:rPr>
          </w:pPr>
          <w:hyperlink w:anchor="_Toc47457625" w:history="1">
            <w:r w:rsidR="008245D3" w:rsidRPr="00001885">
              <w:rPr>
                <w:rStyle w:val="Hyperlink"/>
                <w:noProof/>
              </w:rPr>
              <w:t>1.1 Overview</w:t>
            </w:r>
            <w:r w:rsidR="008245D3">
              <w:rPr>
                <w:noProof/>
                <w:webHidden/>
              </w:rPr>
              <w:tab/>
            </w:r>
            <w:r w:rsidR="008245D3">
              <w:rPr>
                <w:noProof/>
                <w:webHidden/>
              </w:rPr>
              <w:fldChar w:fldCharType="begin"/>
            </w:r>
            <w:r w:rsidR="008245D3">
              <w:rPr>
                <w:noProof/>
                <w:webHidden/>
              </w:rPr>
              <w:instrText xml:space="preserve"> PAGEREF _Toc47457625 \h </w:instrText>
            </w:r>
            <w:r w:rsidR="008245D3">
              <w:rPr>
                <w:noProof/>
                <w:webHidden/>
              </w:rPr>
            </w:r>
            <w:r w:rsidR="008245D3">
              <w:rPr>
                <w:noProof/>
                <w:webHidden/>
              </w:rPr>
              <w:fldChar w:fldCharType="separate"/>
            </w:r>
            <w:r w:rsidR="008245D3">
              <w:rPr>
                <w:noProof/>
                <w:webHidden/>
              </w:rPr>
              <w:t>2</w:t>
            </w:r>
            <w:r w:rsidR="008245D3">
              <w:rPr>
                <w:noProof/>
                <w:webHidden/>
              </w:rPr>
              <w:fldChar w:fldCharType="end"/>
            </w:r>
          </w:hyperlink>
        </w:p>
        <w:p w14:paraId="78BCA419" w14:textId="284C3E3E" w:rsidR="008245D3" w:rsidRDefault="0052039F">
          <w:pPr>
            <w:pStyle w:val="TOC3"/>
            <w:tabs>
              <w:tab w:val="right" w:leader="dot" w:pos="9016"/>
            </w:tabs>
            <w:rPr>
              <w:rFonts w:eastAsiaTheme="minorEastAsia"/>
              <w:noProof/>
              <w:lang w:eastAsia="en-GB"/>
            </w:rPr>
          </w:pPr>
          <w:hyperlink w:anchor="_Toc47457626" w:history="1">
            <w:r w:rsidR="008245D3" w:rsidRPr="00001885">
              <w:rPr>
                <w:rStyle w:val="Hyperlink"/>
                <w:noProof/>
              </w:rPr>
              <w:t>1.2 Potential Uses for Projections</w:t>
            </w:r>
            <w:r w:rsidR="008245D3">
              <w:rPr>
                <w:noProof/>
                <w:webHidden/>
              </w:rPr>
              <w:tab/>
            </w:r>
            <w:r w:rsidR="008245D3">
              <w:rPr>
                <w:noProof/>
                <w:webHidden/>
              </w:rPr>
              <w:fldChar w:fldCharType="begin"/>
            </w:r>
            <w:r w:rsidR="008245D3">
              <w:rPr>
                <w:noProof/>
                <w:webHidden/>
              </w:rPr>
              <w:instrText xml:space="preserve"> PAGEREF _Toc47457626 \h </w:instrText>
            </w:r>
            <w:r w:rsidR="008245D3">
              <w:rPr>
                <w:noProof/>
                <w:webHidden/>
              </w:rPr>
            </w:r>
            <w:r w:rsidR="008245D3">
              <w:rPr>
                <w:noProof/>
                <w:webHidden/>
              </w:rPr>
              <w:fldChar w:fldCharType="separate"/>
            </w:r>
            <w:r w:rsidR="008245D3">
              <w:rPr>
                <w:noProof/>
                <w:webHidden/>
              </w:rPr>
              <w:t>2</w:t>
            </w:r>
            <w:r w:rsidR="008245D3">
              <w:rPr>
                <w:noProof/>
                <w:webHidden/>
              </w:rPr>
              <w:fldChar w:fldCharType="end"/>
            </w:r>
          </w:hyperlink>
        </w:p>
        <w:p w14:paraId="77F039BB" w14:textId="634F6955" w:rsidR="008245D3" w:rsidRDefault="0052039F">
          <w:pPr>
            <w:pStyle w:val="TOC3"/>
            <w:tabs>
              <w:tab w:val="right" w:leader="dot" w:pos="9016"/>
            </w:tabs>
            <w:rPr>
              <w:rFonts w:eastAsiaTheme="minorEastAsia"/>
              <w:noProof/>
              <w:lang w:eastAsia="en-GB"/>
            </w:rPr>
          </w:pPr>
          <w:hyperlink w:anchor="_Toc47457627" w:history="1">
            <w:r w:rsidR="008245D3" w:rsidRPr="00001885">
              <w:rPr>
                <w:rStyle w:val="Hyperlink"/>
                <w:noProof/>
              </w:rPr>
              <w:t>1.3 Project outline</w:t>
            </w:r>
            <w:r w:rsidR="008245D3">
              <w:rPr>
                <w:noProof/>
                <w:webHidden/>
              </w:rPr>
              <w:tab/>
            </w:r>
            <w:r w:rsidR="008245D3">
              <w:rPr>
                <w:noProof/>
                <w:webHidden/>
              </w:rPr>
              <w:fldChar w:fldCharType="begin"/>
            </w:r>
            <w:r w:rsidR="008245D3">
              <w:rPr>
                <w:noProof/>
                <w:webHidden/>
              </w:rPr>
              <w:instrText xml:space="preserve"> PAGEREF _Toc47457627 \h </w:instrText>
            </w:r>
            <w:r w:rsidR="008245D3">
              <w:rPr>
                <w:noProof/>
                <w:webHidden/>
              </w:rPr>
            </w:r>
            <w:r w:rsidR="008245D3">
              <w:rPr>
                <w:noProof/>
                <w:webHidden/>
              </w:rPr>
              <w:fldChar w:fldCharType="separate"/>
            </w:r>
            <w:r w:rsidR="008245D3">
              <w:rPr>
                <w:noProof/>
                <w:webHidden/>
              </w:rPr>
              <w:t>2</w:t>
            </w:r>
            <w:r w:rsidR="008245D3">
              <w:rPr>
                <w:noProof/>
                <w:webHidden/>
              </w:rPr>
              <w:fldChar w:fldCharType="end"/>
            </w:r>
          </w:hyperlink>
        </w:p>
        <w:p w14:paraId="55E3B571" w14:textId="4A885082" w:rsidR="008245D3" w:rsidRDefault="0052039F">
          <w:pPr>
            <w:pStyle w:val="TOC3"/>
            <w:tabs>
              <w:tab w:val="right" w:leader="dot" w:pos="9016"/>
            </w:tabs>
            <w:rPr>
              <w:rFonts w:eastAsiaTheme="minorEastAsia"/>
              <w:noProof/>
              <w:lang w:eastAsia="en-GB"/>
            </w:rPr>
          </w:pPr>
          <w:hyperlink w:anchor="_Toc47457628" w:history="1">
            <w:r w:rsidR="008245D3" w:rsidRPr="00001885">
              <w:rPr>
                <w:rStyle w:val="Hyperlink"/>
                <w:noProof/>
              </w:rPr>
              <w:t xml:space="preserve">Table 1: Project </w:t>
            </w:r>
            <w:r w:rsidR="008245D3" w:rsidRPr="00001885">
              <w:rPr>
                <w:rStyle w:val="Hyperlink"/>
                <w:noProof/>
              </w:rPr>
              <w:t>M</w:t>
            </w:r>
            <w:r w:rsidR="008245D3" w:rsidRPr="00001885">
              <w:rPr>
                <w:rStyle w:val="Hyperlink"/>
                <w:noProof/>
              </w:rPr>
              <w:t>ilestones</w:t>
            </w:r>
            <w:r w:rsidR="008245D3">
              <w:rPr>
                <w:noProof/>
                <w:webHidden/>
              </w:rPr>
              <w:tab/>
            </w:r>
            <w:r w:rsidR="008245D3">
              <w:rPr>
                <w:noProof/>
                <w:webHidden/>
              </w:rPr>
              <w:fldChar w:fldCharType="begin"/>
            </w:r>
            <w:r w:rsidR="008245D3">
              <w:rPr>
                <w:noProof/>
                <w:webHidden/>
              </w:rPr>
              <w:instrText xml:space="preserve"> PAGEREF _Toc47457628 \h </w:instrText>
            </w:r>
            <w:r w:rsidR="008245D3">
              <w:rPr>
                <w:noProof/>
                <w:webHidden/>
              </w:rPr>
            </w:r>
            <w:r w:rsidR="008245D3">
              <w:rPr>
                <w:noProof/>
                <w:webHidden/>
              </w:rPr>
              <w:fldChar w:fldCharType="separate"/>
            </w:r>
            <w:r w:rsidR="008245D3">
              <w:rPr>
                <w:noProof/>
                <w:webHidden/>
              </w:rPr>
              <w:t>3</w:t>
            </w:r>
            <w:r w:rsidR="008245D3">
              <w:rPr>
                <w:noProof/>
                <w:webHidden/>
              </w:rPr>
              <w:fldChar w:fldCharType="end"/>
            </w:r>
          </w:hyperlink>
        </w:p>
        <w:p w14:paraId="1BB4894B" w14:textId="58015BCC" w:rsidR="008245D3" w:rsidRDefault="0052039F">
          <w:pPr>
            <w:pStyle w:val="TOC3"/>
            <w:tabs>
              <w:tab w:val="right" w:leader="dot" w:pos="9016"/>
            </w:tabs>
            <w:rPr>
              <w:rFonts w:eastAsiaTheme="minorEastAsia"/>
              <w:noProof/>
              <w:lang w:eastAsia="en-GB"/>
            </w:rPr>
          </w:pPr>
          <w:hyperlink w:anchor="_Toc47457629" w:history="1">
            <w:r w:rsidR="008245D3" w:rsidRPr="00001885">
              <w:rPr>
                <w:rStyle w:val="Hyperlink"/>
                <w:noProof/>
              </w:rPr>
              <w:t>1.4 Project Collaboration</w:t>
            </w:r>
            <w:r w:rsidR="008245D3">
              <w:rPr>
                <w:noProof/>
                <w:webHidden/>
              </w:rPr>
              <w:tab/>
            </w:r>
            <w:r w:rsidR="008245D3">
              <w:rPr>
                <w:noProof/>
                <w:webHidden/>
              </w:rPr>
              <w:fldChar w:fldCharType="begin"/>
            </w:r>
            <w:r w:rsidR="008245D3">
              <w:rPr>
                <w:noProof/>
                <w:webHidden/>
              </w:rPr>
              <w:instrText xml:space="preserve"> PAGEREF _Toc47457629 \h </w:instrText>
            </w:r>
            <w:r w:rsidR="008245D3">
              <w:rPr>
                <w:noProof/>
                <w:webHidden/>
              </w:rPr>
            </w:r>
            <w:r w:rsidR="008245D3">
              <w:rPr>
                <w:noProof/>
                <w:webHidden/>
              </w:rPr>
              <w:fldChar w:fldCharType="separate"/>
            </w:r>
            <w:r w:rsidR="008245D3">
              <w:rPr>
                <w:noProof/>
                <w:webHidden/>
              </w:rPr>
              <w:t>4</w:t>
            </w:r>
            <w:r w:rsidR="008245D3">
              <w:rPr>
                <w:noProof/>
                <w:webHidden/>
              </w:rPr>
              <w:fldChar w:fldCharType="end"/>
            </w:r>
          </w:hyperlink>
        </w:p>
        <w:p w14:paraId="7803C288" w14:textId="1753D5CD" w:rsidR="008245D3" w:rsidRDefault="0052039F">
          <w:pPr>
            <w:pStyle w:val="TOC3"/>
            <w:tabs>
              <w:tab w:val="right" w:leader="dot" w:pos="9016"/>
            </w:tabs>
            <w:rPr>
              <w:rFonts w:eastAsiaTheme="minorEastAsia"/>
              <w:noProof/>
              <w:lang w:eastAsia="en-GB"/>
            </w:rPr>
          </w:pPr>
          <w:hyperlink w:anchor="_Toc47457630" w:history="1">
            <w:r w:rsidR="008245D3" w:rsidRPr="00001885">
              <w:rPr>
                <w:rStyle w:val="Hyperlink"/>
                <w:noProof/>
              </w:rPr>
              <w:t>1.5 Project Consultation</w:t>
            </w:r>
            <w:r w:rsidR="008245D3">
              <w:rPr>
                <w:noProof/>
                <w:webHidden/>
              </w:rPr>
              <w:tab/>
            </w:r>
            <w:r w:rsidR="008245D3">
              <w:rPr>
                <w:noProof/>
                <w:webHidden/>
              </w:rPr>
              <w:fldChar w:fldCharType="begin"/>
            </w:r>
            <w:r w:rsidR="008245D3">
              <w:rPr>
                <w:noProof/>
                <w:webHidden/>
              </w:rPr>
              <w:instrText xml:space="preserve"> PAGEREF _Toc47457630 \h </w:instrText>
            </w:r>
            <w:r w:rsidR="008245D3">
              <w:rPr>
                <w:noProof/>
                <w:webHidden/>
              </w:rPr>
            </w:r>
            <w:r w:rsidR="008245D3">
              <w:rPr>
                <w:noProof/>
                <w:webHidden/>
              </w:rPr>
              <w:fldChar w:fldCharType="separate"/>
            </w:r>
            <w:r w:rsidR="008245D3">
              <w:rPr>
                <w:noProof/>
                <w:webHidden/>
              </w:rPr>
              <w:t>4</w:t>
            </w:r>
            <w:r w:rsidR="008245D3">
              <w:rPr>
                <w:noProof/>
                <w:webHidden/>
              </w:rPr>
              <w:fldChar w:fldCharType="end"/>
            </w:r>
          </w:hyperlink>
        </w:p>
        <w:p w14:paraId="434AD5C4" w14:textId="1240FC27" w:rsidR="008245D3" w:rsidRDefault="0052039F">
          <w:pPr>
            <w:pStyle w:val="TOC3"/>
            <w:tabs>
              <w:tab w:val="right" w:leader="dot" w:pos="9016"/>
            </w:tabs>
            <w:rPr>
              <w:rFonts w:eastAsiaTheme="minorEastAsia"/>
              <w:noProof/>
              <w:lang w:eastAsia="en-GB"/>
            </w:rPr>
          </w:pPr>
          <w:hyperlink w:anchor="_Toc47457631" w:history="1">
            <w:r w:rsidR="008245D3" w:rsidRPr="00001885">
              <w:rPr>
                <w:rStyle w:val="Hyperlink"/>
                <w:noProof/>
              </w:rPr>
              <w:t>Table 2: Sub-council area geography by council area</w:t>
            </w:r>
            <w:r w:rsidR="008245D3">
              <w:rPr>
                <w:noProof/>
                <w:webHidden/>
              </w:rPr>
              <w:tab/>
            </w:r>
            <w:r w:rsidR="008245D3">
              <w:rPr>
                <w:noProof/>
                <w:webHidden/>
              </w:rPr>
              <w:fldChar w:fldCharType="begin"/>
            </w:r>
            <w:r w:rsidR="008245D3">
              <w:rPr>
                <w:noProof/>
                <w:webHidden/>
              </w:rPr>
              <w:instrText xml:space="preserve"> PAGEREF _Toc47457631 \h </w:instrText>
            </w:r>
            <w:r w:rsidR="008245D3">
              <w:rPr>
                <w:noProof/>
                <w:webHidden/>
              </w:rPr>
            </w:r>
            <w:r w:rsidR="008245D3">
              <w:rPr>
                <w:noProof/>
                <w:webHidden/>
              </w:rPr>
              <w:fldChar w:fldCharType="separate"/>
            </w:r>
            <w:r w:rsidR="008245D3">
              <w:rPr>
                <w:noProof/>
                <w:webHidden/>
              </w:rPr>
              <w:t>5</w:t>
            </w:r>
            <w:r w:rsidR="008245D3">
              <w:rPr>
                <w:noProof/>
                <w:webHidden/>
              </w:rPr>
              <w:fldChar w:fldCharType="end"/>
            </w:r>
          </w:hyperlink>
        </w:p>
        <w:p w14:paraId="28F78B82" w14:textId="51FF60C6" w:rsidR="008245D3" w:rsidRDefault="0052039F">
          <w:pPr>
            <w:pStyle w:val="TOC2"/>
            <w:tabs>
              <w:tab w:val="right" w:leader="dot" w:pos="9016"/>
            </w:tabs>
            <w:rPr>
              <w:rFonts w:eastAsiaTheme="minorEastAsia"/>
              <w:noProof/>
              <w:lang w:eastAsia="en-GB"/>
            </w:rPr>
          </w:pPr>
          <w:hyperlink w:anchor="_Toc47457632" w:history="1">
            <w:r w:rsidR="008245D3" w:rsidRPr="00001885">
              <w:rPr>
                <w:rStyle w:val="Hyperlink"/>
                <w:noProof/>
              </w:rPr>
              <w:t>2. Further information</w:t>
            </w:r>
            <w:r w:rsidR="008245D3">
              <w:rPr>
                <w:noProof/>
                <w:webHidden/>
              </w:rPr>
              <w:tab/>
            </w:r>
            <w:r w:rsidR="008245D3">
              <w:rPr>
                <w:noProof/>
                <w:webHidden/>
              </w:rPr>
              <w:fldChar w:fldCharType="begin"/>
            </w:r>
            <w:r w:rsidR="008245D3">
              <w:rPr>
                <w:noProof/>
                <w:webHidden/>
              </w:rPr>
              <w:instrText xml:space="preserve"> PAGEREF _Toc47457632 \h </w:instrText>
            </w:r>
            <w:r w:rsidR="008245D3">
              <w:rPr>
                <w:noProof/>
                <w:webHidden/>
              </w:rPr>
            </w:r>
            <w:r w:rsidR="008245D3">
              <w:rPr>
                <w:noProof/>
                <w:webHidden/>
              </w:rPr>
              <w:fldChar w:fldCharType="separate"/>
            </w:r>
            <w:r w:rsidR="008245D3">
              <w:rPr>
                <w:noProof/>
                <w:webHidden/>
              </w:rPr>
              <w:t>6</w:t>
            </w:r>
            <w:r w:rsidR="008245D3">
              <w:rPr>
                <w:noProof/>
                <w:webHidden/>
              </w:rPr>
              <w:fldChar w:fldCharType="end"/>
            </w:r>
          </w:hyperlink>
        </w:p>
        <w:p w14:paraId="3BAFC2C2" w14:textId="519D10F9" w:rsidR="008245D3" w:rsidRDefault="0052039F">
          <w:pPr>
            <w:pStyle w:val="TOC3"/>
            <w:tabs>
              <w:tab w:val="right" w:leader="dot" w:pos="9016"/>
            </w:tabs>
            <w:rPr>
              <w:rFonts w:eastAsiaTheme="minorEastAsia"/>
              <w:noProof/>
              <w:lang w:eastAsia="en-GB"/>
            </w:rPr>
          </w:pPr>
          <w:hyperlink w:anchor="_Toc47457633" w:history="1">
            <w:r w:rsidR="008245D3" w:rsidRPr="00001885">
              <w:rPr>
                <w:rStyle w:val="Hyperlink"/>
                <w:noProof/>
              </w:rPr>
              <w:t>2.1 Sub-council area projections</w:t>
            </w:r>
            <w:r w:rsidR="008245D3">
              <w:rPr>
                <w:noProof/>
                <w:webHidden/>
              </w:rPr>
              <w:tab/>
            </w:r>
            <w:r w:rsidR="008245D3">
              <w:rPr>
                <w:noProof/>
                <w:webHidden/>
              </w:rPr>
              <w:fldChar w:fldCharType="begin"/>
            </w:r>
            <w:r w:rsidR="008245D3">
              <w:rPr>
                <w:noProof/>
                <w:webHidden/>
              </w:rPr>
              <w:instrText xml:space="preserve"> PAGEREF _Toc47457633 \h </w:instrText>
            </w:r>
            <w:r w:rsidR="008245D3">
              <w:rPr>
                <w:noProof/>
                <w:webHidden/>
              </w:rPr>
            </w:r>
            <w:r w:rsidR="008245D3">
              <w:rPr>
                <w:noProof/>
                <w:webHidden/>
              </w:rPr>
              <w:fldChar w:fldCharType="separate"/>
            </w:r>
            <w:r w:rsidR="008245D3">
              <w:rPr>
                <w:noProof/>
                <w:webHidden/>
              </w:rPr>
              <w:t>6</w:t>
            </w:r>
            <w:r w:rsidR="008245D3">
              <w:rPr>
                <w:noProof/>
                <w:webHidden/>
              </w:rPr>
              <w:fldChar w:fldCharType="end"/>
            </w:r>
          </w:hyperlink>
        </w:p>
        <w:p w14:paraId="60CF5FB8" w14:textId="3FC5CD79" w:rsidR="008245D3" w:rsidRDefault="0052039F">
          <w:pPr>
            <w:pStyle w:val="TOC3"/>
            <w:tabs>
              <w:tab w:val="left" w:pos="1100"/>
              <w:tab w:val="right" w:leader="dot" w:pos="9016"/>
            </w:tabs>
            <w:rPr>
              <w:rFonts w:eastAsiaTheme="minorEastAsia"/>
              <w:noProof/>
              <w:lang w:eastAsia="en-GB"/>
            </w:rPr>
          </w:pPr>
          <w:hyperlink w:anchor="_Toc47457634" w:history="1">
            <w:r w:rsidR="008245D3" w:rsidRPr="00001885">
              <w:rPr>
                <w:rStyle w:val="Hyperlink"/>
                <w:noProof/>
              </w:rPr>
              <w:t>2.2</w:t>
            </w:r>
            <w:r w:rsidR="008245D3">
              <w:rPr>
                <w:rFonts w:eastAsiaTheme="minorEastAsia"/>
                <w:noProof/>
                <w:lang w:eastAsia="en-GB"/>
              </w:rPr>
              <w:t xml:space="preserve"> </w:t>
            </w:r>
            <w:r w:rsidR="008245D3" w:rsidRPr="00001885">
              <w:rPr>
                <w:rStyle w:val="Hyperlink"/>
                <w:noProof/>
              </w:rPr>
              <w:t>Projections for other areas</w:t>
            </w:r>
            <w:r w:rsidR="008245D3">
              <w:rPr>
                <w:noProof/>
                <w:webHidden/>
              </w:rPr>
              <w:tab/>
            </w:r>
            <w:r w:rsidR="008245D3">
              <w:rPr>
                <w:noProof/>
                <w:webHidden/>
              </w:rPr>
              <w:fldChar w:fldCharType="begin"/>
            </w:r>
            <w:r w:rsidR="008245D3">
              <w:rPr>
                <w:noProof/>
                <w:webHidden/>
              </w:rPr>
              <w:instrText xml:space="preserve"> PAGEREF _Toc47457634 \h </w:instrText>
            </w:r>
            <w:r w:rsidR="008245D3">
              <w:rPr>
                <w:noProof/>
                <w:webHidden/>
              </w:rPr>
            </w:r>
            <w:r w:rsidR="008245D3">
              <w:rPr>
                <w:noProof/>
                <w:webHidden/>
              </w:rPr>
              <w:fldChar w:fldCharType="separate"/>
            </w:r>
            <w:r w:rsidR="008245D3">
              <w:rPr>
                <w:noProof/>
                <w:webHidden/>
              </w:rPr>
              <w:t>6</w:t>
            </w:r>
            <w:r w:rsidR="008245D3">
              <w:rPr>
                <w:noProof/>
                <w:webHidden/>
              </w:rPr>
              <w:fldChar w:fldCharType="end"/>
            </w:r>
          </w:hyperlink>
        </w:p>
        <w:p w14:paraId="2A84FA4C" w14:textId="3E070731" w:rsidR="00E13F49" w:rsidRDefault="00E13F49">
          <w:r>
            <w:rPr>
              <w:b/>
              <w:bCs/>
              <w:noProof/>
            </w:rPr>
            <w:fldChar w:fldCharType="end"/>
          </w:r>
        </w:p>
      </w:sdtContent>
    </w:sdt>
    <w:p w14:paraId="77B51DC6" w14:textId="15B8EE6E" w:rsidR="00BF1908" w:rsidRDefault="00BF1908" w:rsidP="00BF1908">
      <w:pPr>
        <w:pStyle w:val="Title"/>
      </w:pPr>
    </w:p>
    <w:p w14:paraId="729FAAAE" w14:textId="7263C24E" w:rsidR="00E13F49" w:rsidRDefault="00E13F49" w:rsidP="00E13F49"/>
    <w:p w14:paraId="78221628" w14:textId="5505F2E7" w:rsidR="00E13F49" w:rsidRDefault="00E13F49" w:rsidP="00E13F49"/>
    <w:p w14:paraId="60447516" w14:textId="21B188B5" w:rsidR="00E13F49" w:rsidRDefault="00E13F49" w:rsidP="00E13F49"/>
    <w:p w14:paraId="32D63948" w14:textId="7283567A" w:rsidR="00E13F49" w:rsidRDefault="00E13F49" w:rsidP="00E13F49"/>
    <w:p w14:paraId="33998746" w14:textId="00F91824" w:rsidR="00E13F49" w:rsidRDefault="00E13F49" w:rsidP="00E13F49"/>
    <w:p w14:paraId="6F1FC610" w14:textId="1DC40E13" w:rsidR="00E13F49" w:rsidRDefault="00E13F49" w:rsidP="00E13F49"/>
    <w:p w14:paraId="055CA022" w14:textId="4ED9C969" w:rsidR="00E13F49" w:rsidRDefault="00E13F49" w:rsidP="00E13F49"/>
    <w:p w14:paraId="1410A9D3" w14:textId="4E4F2AAB" w:rsidR="00E13F49" w:rsidRDefault="00E13F49" w:rsidP="00E13F49"/>
    <w:p w14:paraId="4E24CD7E" w14:textId="074066EE" w:rsidR="00E13F49" w:rsidRDefault="00E13F49" w:rsidP="00E13F49"/>
    <w:p w14:paraId="4CB978C0" w14:textId="1CE969F7" w:rsidR="00E13F49" w:rsidRDefault="00E13F49" w:rsidP="00E13F49"/>
    <w:p w14:paraId="4192F0BD" w14:textId="77777777" w:rsidR="00E13F49" w:rsidRPr="00E13F49" w:rsidRDefault="00E13F49" w:rsidP="00E13F49"/>
    <w:p w14:paraId="0AFF69C9" w14:textId="77C8333D" w:rsidR="00066127" w:rsidRDefault="00757200" w:rsidP="00066127">
      <w:pPr>
        <w:pStyle w:val="Heading2"/>
      </w:pPr>
      <w:bookmarkStart w:id="0" w:name="_Toc47457624"/>
      <w:r>
        <w:lastRenderedPageBreak/>
        <w:t xml:space="preserve">1. </w:t>
      </w:r>
      <w:r w:rsidR="00066127">
        <w:t>Project Background</w:t>
      </w:r>
      <w:bookmarkEnd w:id="0"/>
    </w:p>
    <w:p w14:paraId="038A00DE" w14:textId="77777777" w:rsidR="00066127" w:rsidRPr="00C90CDF" w:rsidRDefault="00066127" w:rsidP="00066127">
      <w:pPr>
        <w:pStyle w:val="Heading3"/>
      </w:pPr>
      <w:bookmarkStart w:id="1" w:name="_Toc46162638"/>
      <w:bookmarkStart w:id="2" w:name="_Toc47457625"/>
      <w:r>
        <w:t>1.1 Overview</w:t>
      </w:r>
      <w:bookmarkEnd w:id="1"/>
      <w:bookmarkEnd w:id="2"/>
    </w:p>
    <w:p w14:paraId="604FE4A4" w14:textId="77777777" w:rsidR="00066127" w:rsidRDefault="00066127" w:rsidP="00066127">
      <w:pPr>
        <w:ind w:left="720" w:hanging="720"/>
        <w:rPr>
          <w:color w:val="000000" w:themeColor="text1"/>
          <w:szCs w:val="24"/>
        </w:rPr>
      </w:pPr>
      <w:r>
        <w:rPr>
          <w:color w:val="000000" w:themeColor="text1"/>
        </w:rPr>
        <w:t xml:space="preserve">1.1.1 </w:t>
      </w:r>
      <w:r>
        <w:rPr>
          <w:color w:val="000000" w:themeColor="text1"/>
        </w:rPr>
        <w:tab/>
      </w:r>
      <w:r w:rsidRPr="00886115">
        <w:rPr>
          <w:color w:val="000000" w:themeColor="text1"/>
        </w:rPr>
        <w:t xml:space="preserve">There is significant demand from local government users for sub-council area population projections to inform planning and service delivery at a local level. </w:t>
      </w:r>
      <w:r w:rsidRPr="00886115">
        <w:rPr>
          <w:color w:val="000000" w:themeColor="text1"/>
          <w:szCs w:val="24"/>
        </w:rPr>
        <w:t xml:space="preserve">Examples include creating projections for housing needs assessments, health and social care planning and infrastructure planning. </w:t>
      </w:r>
    </w:p>
    <w:p w14:paraId="740356EB" w14:textId="3086F0B3" w:rsidR="00066127" w:rsidRDefault="00066127" w:rsidP="00066127">
      <w:pPr>
        <w:ind w:left="720" w:hanging="720"/>
        <w:rPr>
          <w:color w:val="000000" w:themeColor="text1"/>
          <w:szCs w:val="24"/>
        </w:rPr>
      </w:pPr>
      <w:r>
        <w:rPr>
          <w:color w:val="000000" w:themeColor="text1"/>
          <w:szCs w:val="24"/>
        </w:rPr>
        <w:t>1.1.2</w:t>
      </w:r>
      <w:r>
        <w:rPr>
          <w:color w:val="000000" w:themeColor="text1"/>
          <w:szCs w:val="24"/>
        </w:rPr>
        <w:tab/>
        <w:t>In 2016, National Records of Scotland (NRS) published</w:t>
      </w:r>
      <w:r>
        <w:rPr>
          <w:color w:val="000000" w:themeColor="text1"/>
        </w:rPr>
        <w:t xml:space="preserve"> experimental </w:t>
      </w:r>
      <w:hyperlink r:id="rId11" w:history="1">
        <w:r>
          <w:rPr>
            <w:rStyle w:val="Hyperlink"/>
          </w:rPr>
          <w:t>2012-based Population and Household Projections for Scottish sub-council areas</w:t>
        </w:r>
      </w:hyperlink>
      <w:r>
        <w:rPr>
          <w:rStyle w:val="Hyperlink"/>
        </w:rPr>
        <w:t xml:space="preserve"> </w:t>
      </w:r>
      <w:r w:rsidRPr="003707DB">
        <w:rPr>
          <w:rStyle w:val="Hyperlink"/>
          <w:color w:val="000000" w:themeColor="text1"/>
          <w:u w:val="none"/>
        </w:rPr>
        <w:t>as a one-off release. NRS publish national and sub-national (</w:t>
      </w:r>
      <w:r>
        <w:rPr>
          <w:rStyle w:val="Hyperlink"/>
          <w:color w:val="000000" w:themeColor="text1"/>
          <w:u w:val="none"/>
        </w:rPr>
        <w:t xml:space="preserve">including </w:t>
      </w:r>
      <w:r w:rsidRPr="003707DB">
        <w:rPr>
          <w:rStyle w:val="Hyperlink"/>
          <w:color w:val="000000" w:themeColor="text1"/>
          <w:u w:val="none"/>
        </w:rPr>
        <w:t xml:space="preserve">council and health board) projections </w:t>
      </w:r>
      <w:r>
        <w:rPr>
          <w:rStyle w:val="Hyperlink"/>
          <w:color w:val="000000" w:themeColor="text1"/>
          <w:u w:val="none"/>
        </w:rPr>
        <w:t>every two years</w:t>
      </w:r>
      <w:r w:rsidRPr="003707DB">
        <w:rPr>
          <w:rStyle w:val="Hyperlink"/>
          <w:color w:val="000000" w:themeColor="text1"/>
          <w:u w:val="none"/>
        </w:rPr>
        <w:t xml:space="preserve">, but do not have the resource to routinely publish sub-council area projections. However, given user interest NRS has developed a </w:t>
      </w:r>
      <w:hyperlink r:id="rId12" w:history="1">
        <w:r>
          <w:rPr>
            <w:rStyle w:val="Hyperlink"/>
          </w:rPr>
          <w:t>package of support</w:t>
        </w:r>
      </w:hyperlink>
      <w:r>
        <w:rPr>
          <w:rStyle w:val="Hyperlink"/>
        </w:rPr>
        <w:t xml:space="preserve"> </w:t>
      </w:r>
      <w:r w:rsidRPr="003707DB">
        <w:rPr>
          <w:rStyle w:val="Hyperlink"/>
          <w:color w:val="000000" w:themeColor="text1"/>
          <w:u w:val="none"/>
        </w:rPr>
        <w:t>over the years to help build capacity by supporting interested users to produce their own sub-council projections</w:t>
      </w:r>
      <w:r>
        <w:rPr>
          <w:rStyle w:val="Hyperlink"/>
          <w:color w:val="000000" w:themeColor="text1"/>
          <w:u w:val="none"/>
        </w:rPr>
        <w:t xml:space="preserve">. To meet wider user needs, and support councils </w:t>
      </w:r>
      <w:r w:rsidRPr="00177F6F">
        <w:t>who do not have capacity to produce their own projections</w:t>
      </w:r>
      <w:r>
        <w:t xml:space="preserve">, the Improvement Service agreed to collaborate with the NRS on a standard set of population projections for </w:t>
      </w:r>
      <w:r w:rsidR="00DC15A3">
        <w:t xml:space="preserve">Scottish </w:t>
      </w:r>
      <w:r>
        <w:t>sub-council areas.</w:t>
      </w:r>
    </w:p>
    <w:p w14:paraId="3F2A726D" w14:textId="3E061806" w:rsidR="00066127" w:rsidRDefault="00066127" w:rsidP="00066127">
      <w:pPr>
        <w:ind w:left="720" w:hanging="720"/>
      </w:pPr>
      <w:r>
        <w:rPr>
          <w:color w:val="000000" w:themeColor="text1"/>
          <w:szCs w:val="24"/>
        </w:rPr>
        <w:t xml:space="preserve">1.1.3 </w:t>
      </w:r>
      <w:r>
        <w:rPr>
          <w:color w:val="000000" w:themeColor="text1"/>
          <w:szCs w:val="24"/>
        </w:rPr>
        <w:tab/>
      </w:r>
      <w:r>
        <w:t xml:space="preserve">It is hoped this standard set of sub-council area projections (SCAP), and additional user-support provided by the NRS, will assist councils in understanding the future size and make-up of the population of their local areas. This understanding should enable councils to plan for demographic change and the challenges this poses to local services. </w:t>
      </w:r>
    </w:p>
    <w:p w14:paraId="6726B79A" w14:textId="7E71B3A3" w:rsidR="0010525A" w:rsidRPr="0085746A" w:rsidRDefault="0010525A" w:rsidP="0010525A">
      <w:pPr>
        <w:pStyle w:val="Heading3"/>
      </w:pPr>
      <w:bookmarkStart w:id="3" w:name="_Toc46162644"/>
      <w:bookmarkStart w:id="4" w:name="_Toc47457626"/>
      <w:r>
        <w:rPr>
          <w:rStyle w:val="Heading2Char"/>
          <w:sz w:val="24"/>
          <w:szCs w:val="24"/>
        </w:rPr>
        <w:t>1.</w:t>
      </w:r>
      <w:r w:rsidR="00292915">
        <w:rPr>
          <w:rStyle w:val="Heading2Char"/>
          <w:sz w:val="24"/>
          <w:szCs w:val="24"/>
        </w:rPr>
        <w:t>2</w:t>
      </w:r>
      <w:r>
        <w:rPr>
          <w:rStyle w:val="Heading2Char"/>
          <w:sz w:val="24"/>
          <w:szCs w:val="24"/>
        </w:rPr>
        <w:t xml:space="preserve"> </w:t>
      </w:r>
      <w:r w:rsidRPr="0085746A">
        <w:rPr>
          <w:rStyle w:val="Heading2Char"/>
          <w:sz w:val="24"/>
          <w:szCs w:val="24"/>
        </w:rPr>
        <w:t>Potential Uses for Projections</w:t>
      </w:r>
      <w:bookmarkEnd w:id="3"/>
      <w:bookmarkEnd w:id="4"/>
      <w:r w:rsidRPr="0085746A">
        <w:t xml:space="preserve"> </w:t>
      </w:r>
    </w:p>
    <w:p w14:paraId="535E8E19" w14:textId="77777777" w:rsidR="0010525A" w:rsidRDefault="0010525A" w:rsidP="0010525A">
      <w:pPr>
        <w:pStyle w:val="ListParagraph"/>
        <w:numPr>
          <w:ilvl w:val="0"/>
          <w:numId w:val="2"/>
        </w:numPr>
      </w:pPr>
      <w:r>
        <w:t xml:space="preserve">They will be useful to feed into housing need and demand assessment preparation and in identifying care needs, for example for future elderly care home provision. </w:t>
      </w:r>
    </w:p>
    <w:p w14:paraId="6D7E3849" w14:textId="77777777" w:rsidR="0010525A" w:rsidRDefault="0010525A" w:rsidP="0010525A">
      <w:pPr>
        <w:pStyle w:val="ListParagraph"/>
        <w:numPr>
          <w:ilvl w:val="0"/>
          <w:numId w:val="2"/>
        </w:numPr>
      </w:pPr>
      <w:r>
        <w:t xml:space="preserve">The planning service could use the projections to inform local development plans and housing land allocations. At the broader corporate level the projections could assist with the planning of council services. </w:t>
      </w:r>
    </w:p>
    <w:p w14:paraId="1E42353E" w14:textId="77777777" w:rsidR="0010525A" w:rsidRDefault="0010525A" w:rsidP="0010525A">
      <w:pPr>
        <w:pStyle w:val="ListParagraph"/>
        <w:numPr>
          <w:ilvl w:val="0"/>
          <w:numId w:val="2"/>
        </w:numPr>
      </w:pPr>
      <w:r>
        <w:t xml:space="preserve">The council and its community planning partners could use the projections for a wide range of uses. For example, determining service provision requirements which vary considerably across different areas within the council. These differences are not captured in sub-national projections. </w:t>
      </w:r>
    </w:p>
    <w:p w14:paraId="67892488" w14:textId="3F4FD817" w:rsidR="0010525A" w:rsidRPr="0010525A" w:rsidRDefault="0010525A" w:rsidP="0010525A">
      <w:pPr>
        <w:pStyle w:val="ListParagraph"/>
        <w:numPr>
          <w:ilvl w:val="0"/>
          <w:numId w:val="2"/>
        </w:numPr>
      </w:pPr>
      <w:r>
        <w:t>The council could look at changes in the age/sex structure of the population and likely consequences for service demand and in particular forecasting the incidence/prevalence of long-term health conditions. This can feed into joint work with the National Health Service (NHS) Boards being undertaken to inform the health and social care strategic needs assessment and joint commissioning process.</w:t>
      </w:r>
    </w:p>
    <w:p w14:paraId="5A749F94" w14:textId="30AB806B" w:rsidR="00066127" w:rsidRDefault="00066127" w:rsidP="00066127">
      <w:pPr>
        <w:pStyle w:val="Heading3"/>
      </w:pPr>
      <w:bookmarkStart w:id="5" w:name="_Toc46162639"/>
      <w:bookmarkStart w:id="6" w:name="_Toc47457627"/>
      <w:r>
        <w:rPr>
          <w:rStyle w:val="Heading2Char"/>
          <w:sz w:val="24"/>
          <w:szCs w:val="24"/>
        </w:rPr>
        <w:t>1.</w:t>
      </w:r>
      <w:r w:rsidR="008404E6">
        <w:rPr>
          <w:rStyle w:val="Heading2Char"/>
          <w:sz w:val="24"/>
          <w:szCs w:val="24"/>
        </w:rPr>
        <w:t>3</w:t>
      </w:r>
      <w:r>
        <w:rPr>
          <w:rStyle w:val="Heading2Char"/>
          <w:sz w:val="24"/>
          <w:szCs w:val="24"/>
        </w:rPr>
        <w:t xml:space="preserve"> </w:t>
      </w:r>
      <w:r w:rsidRPr="00C90CDF">
        <w:rPr>
          <w:rStyle w:val="Heading2Char"/>
          <w:sz w:val="24"/>
          <w:szCs w:val="24"/>
        </w:rPr>
        <w:t>Project outline</w:t>
      </w:r>
      <w:bookmarkEnd w:id="5"/>
      <w:bookmarkEnd w:id="6"/>
      <w:r w:rsidRPr="00C90CDF">
        <w:t xml:space="preserve"> </w:t>
      </w:r>
    </w:p>
    <w:p w14:paraId="471AE4C1" w14:textId="0F547495" w:rsidR="00066127" w:rsidRDefault="00066127" w:rsidP="00066127">
      <w:pPr>
        <w:ind w:left="720" w:hanging="720"/>
      </w:pPr>
      <w:r>
        <w:t>1.</w:t>
      </w:r>
      <w:r w:rsidR="008404E6">
        <w:t>3</w:t>
      </w:r>
      <w:r>
        <w:t>.1</w:t>
      </w:r>
      <w:r>
        <w:tab/>
        <w:t xml:space="preserve">The aim of the project was to produce sub-council area population projections for all 32 council areas in Scotland. The following criteria were set out for the project:- </w:t>
      </w:r>
    </w:p>
    <w:p w14:paraId="6DC6A0D8" w14:textId="77777777" w:rsidR="00066127" w:rsidRDefault="00066127" w:rsidP="00066127">
      <w:pPr>
        <w:pStyle w:val="ListParagraph"/>
        <w:numPr>
          <w:ilvl w:val="0"/>
          <w:numId w:val="5"/>
        </w:numPr>
      </w:pPr>
      <w:r>
        <w:t xml:space="preserve">The 2018 mid-year population estimates (the population as at 30 June 2018) were used as the base year from which to project due to the availability of input data. </w:t>
      </w:r>
    </w:p>
    <w:p w14:paraId="78156B69" w14:textId="114A8C4A" w:rsidR="00066127" w:rsidRDefault="00066127" w:rsidP="00066127">
      <w:pPr>
        <w:pStyle w:val="ListParagraph"/>
        <w:numPr>
          <w:ilvl w:val="0"/>
          <w:numId w:val="5"/>
        </w:numPr>
      </w:pPr>
      <w:r>
        <w:t>The proposed projection time period was ten years to cover the period mid-2018 to mid- 2030.</w:t>
      </w:r>
    </w:p>
    <w:p w14:paraId="73F4AA2D" w14:textId="1001C25C" w:rsidR="00C2335A" w:rsidRDefault="00C2335A" w:rsidP="00C2335A">
      <w:pPr>
        <w:pStyle w:val="ListParagraph"/>
        <w:numPr>
          <w:ilvl w:val="0"/>
          <w:numId w:val="5"/>
        </w:numPr>
      </w:pPr>
      <w:r>
        <w:t xml:space="preserve">The default geography was Multi-Member Wards. Each council had the opportunity to choose a custom geography instead of Multi-Member Wards. These geographies are based on the aggregations of 2011 Data Zones. </w:t>
      </w:r>
    </w:p>
    <w:p w14:paraId="68C69F8A" w14:textId="77777777" w:rsidR="00066127" w:rsidRDefault="00066127" w:rsidP="00066127">
      <w:pPr>
        <w:pStyle w:val="ListParagraph"/>
        <w:numPr>
          <w:ilvl w:val="0"/>
          <w:numId w:val="1"/>
        </w:numPr>
      </w:pPr>
      <w:r>
        <w:t xml:space="preserve">These projections were based on past trends of fertility, mortality and migration. They do not account for future development or political and economic changes, which is consistent with routine NRS population projections. </w:t>
      </w:r>
    </w:p>
    <w:p w14:paraId="26E36FD7" w14:textId="77777777" w:rsidR="00066127" w:rsidRDefault="00066127" w:rsidP="00066127">
      <w:pPr>
        <w:pStyle w:val="ListParagraph"/>
        <w:numPr>
          <w:ilvl w:val="0"/>
          <w:numId w:val="1"/>
        </w:numPr>
      </w:pPr>
      <w:r>
        <w:t xml:space="preserve">Results were only produced for the principal projection and do not include projections using alternative assumptions such as high or low migration. </w:t>
      </w:r>
    </w:p>
    <w:p w14:paraId="68BEC195" w14:textId="77777777" w:rsidR="00066127" w:rsidRDefault="00066127" w:rsidP="00066127">
      <w:pPr>
        <w:pStyle w:val="ListParagraph"/>
        <w:numPr>
          <w:ilvl w:val="0"/>
          <w:numId w:val="1"/>
        </w:numPr>
      </w:pPr>
      <w:r>
        <w:t xml:space="preserve">The population projections were constrained to (made consistent with) the published </w:t>
      </w:r>
      <w:hyperlink r:id="rId13" w:history="1">
        <w:r>
          <w:rPr>
            <w:rStyle w:val="Hyperlink"/>
          </w:rPr>
          <w:t>NRS 2018-based sub-national population projections for council areas</w:t>
        </w:r>
      </w:hyperlink>
      <w:r>
        <w:t xml:space="preserve">. </w:t>
      </w:r>
    </w:p>
    <w:p w14:paraId="79155E4C" w14:textId="77777777" w:rsidR="00066127" w:rsidRDefault="00066127" w:rsidP="00066127">
      <w:pPr>
        <w:pStyle w:val="ListParagraph"/>
        <w:numPr>
          <w:ilvl w:val="0"/>
          <w:numId w:val="1"/>
        </w:numPr>
      </w:pPr>
      <w:r>
        <w:t>Adjustments were made for special populations where appropriate.</w:t>
      </w:r>
    </w:p>
    <w:p w14:paraId="43CF7C66" w14:textId="4BB9A95F" w:rsidR="00066127" w:rsidRDefault="00066127" w:rsidP="00066127">
      <w:pPr>
        <w:pStyle w:val="ListParagraph"/>
        <w:numPr>
          <w:ilvl w:val="0"/>
          <w:numId w:val="1"/>
        </w:numPr>
      </w:pPr>
      <w:r>
        <w:t xml:space="preserve">The input and output files used to create the projections are made available to users on request, which can then be used alongside the </w:t>
      </w:r>
      <w:hyperlink r:id="rId14" w:history="1">
        <w:r>
          <w:rPr>
            <w:rStyle w:val="Hyperlink"/>
          </w:rPr>
          <w:t>package of support</w:t>
        </w:r>
      </w:hyperlink>
      <w:r>
        <w:rPr>
          <w:rStyle w:val="Hyperlink"/>
        </w:rPr>
        <w:t xml:space="preserve"> </w:t>
      </w:r>
      <w:r>
        <w:t xml:space="preserve">provided by the NRS to create bespoke projections with alternate assumptions. </w:t>
      </w:r>
    </w:p>
    <w:p w14:paraId="09E43963" w14:textId="33E4FCC6" w:rsidR="00066127" w:rsidRDefault="00066127" w:rsidP="00066127">
      <w:r>
        <w:t>1.</w:t>
      </w:r>
      <w:r w:rsidR="0096302A">
        <w:t>3</w:t>
      </w:r>
      <w:r>
        <w:t xml:space="preserve">.2 The project milestones have been summarised in the table below. </w:t>
      </w:r>
    </w:p>
    <w:p w14:paraId="137A46C3" w14:textId="164DF0FD" w:rsidR="00066127" w:rsidRDefault="00066127" w:rsidP="00066127">
      <w:pPr>
        <w:pStyle w:val="Heading3"/>
      </w:pPr>
      <w:bookmarkStart w:id="7" w:name="_Toc46162640"/>
      <w:bookmarkStart w:id="8" w:name="_Toc47457628"/>
      <w:r>
        <w:t xml:space="preserve">Table </w:t>
      </w:r>
      <w:r w:rsidR="0096302A">
        <w:t>1</w:t>
      </w:r>
      <w:r>
        <w:t>: Project Milestones</w:t>
      </w:r>
      <w:bookmarkEnd w:id="7"/>
      <w:bookmarkEnd w:id="8"/>
    </w:p>
    <w:tbl>
      <w:tblPr>
        <w:tblStyle w:val="TableGrid"/>
        <w:tblW w:w="0" w:type="auto"/>
        <w:tblLook w:val="04A0" w:firstRow="1" w:lastRow="0" w:firstColumn="1" w:lastColumn="0" w:noHBand="0" w:noVBand="1"/>
      </w:tblPr>
      <w:tblGrid>
        <w:gridCol w:w="4508"/>
        <w:gridCol w:w="4508"/>
      </w:tblGrid>
      <w:tr w:rsidR="00066127" w14:paraId="69928250" w14:textId="77777777" w:rsidTr="00902309">
        <w:tc>
          <w:tcPr>
            <w:tcW w:w="4508" w:type="dxa"/>
            <w:shd w:val="clear" w:color="auto" w:fill="D0CECE" w:themeFill="background2" w:themeFillShade="E6"/>
          </w:tcPr>
          <w:p w14:paraId="54F9585E" w14:textId="77777777" w:rsidR="00066127" w:rsidRDefault="00066127" w:rsidP="00902309">
            <w:r>
              <w:t>Stage</w:t>
            </w:r>
          </w:p>
        </w:tc>
        <w:tc>
          <w:tcPr>
            <w:tcW w:w="4508" w:type="dxa"/>
            <w:shd w:val="clear" w:color="auto" w:fill="D0CECE" w:themeFill="background2" w:themeFillShade="E6"/>
          </w:tcPr>
          <w:p w14:paraId="7CBFEA75" w14:textId="77777777" w:rsidR="00066127" w:rsidRDefault="00066127" w:rsidP="00902309">
            <w:r>
              <w:t>Time Frame</w:t>
            </w:r>
          </w:p>
        </w:tc>
      </w:tr>
      <w:tr w:rsidR="00066127" w14:paraId="2E79AC51" w14:textId="77777777" w:rsidTr="00902309">
        <w:tc>
          <w:tcPr>
            <w:tcW w:w="4508" w:type="dxa"/>
          </w:tcPr>
          <w:p w14:paraId="349E21FC" w14:textId="77777777" w:rsidR="00066127" w:rsidRDefault="00066127" w:rsidP="00902309">
            <w:r>
              <w:t xml:space="preserve">NRS carried out a </w:t>
            </w:r>
            <w:hyperlink r:id="rId15" w:history="1">
              <w:r>
                <w:rPr>
                  <w:rStyle w:val="Hyperlink"/>
                </w:rPr>
                <w:t>survey</w:t>
              </w:r>
            </w:hyperlink>
            <w:r>
              <w:t xml:space="preserve"> to understand user needs in relation to small area population projections</w:t>
            </w:r>
          </w:p>
        </w:tc>
        <w:tc>
          <w:tcPr>
            <w:tcW w:w="4508" w:type="dxa"/>
          </w:tcPr>
          <w:p w14:paraId="318AA21B" w14:textId="77777777" w:rsidR="00066127" w:rsidRDefault="00066127" w:rsidP="00902309">
            <w:r>
              <w:t>December 2018 to January 2019</w:t>
            </w:r>
          </w:p>
        </w:tc>
      </w:tr>
      <w:tr w:rsidR="00066127" w14:paraId="4730D587" w14:textId="77777777" w:rsidTr="00902309">
        <w:tc>
          <w:tcPr>
            <w:tcW w:w="4508" w:type="dxa"/>
          </w:tcPr>
          <w:p w14:paraId="0CD47659" w14:textId="77777777" w:rsidR="00066127" w:rsidRDefault="00066127" w:rsidP="00902309">
            <w:r>
              <w:t>Improvement Service met with NRS to discuss collaboration</w:t>
            </w:r>
          </w:p>
        </w:tc>
        <w:tc>
          <w:tcPr>
            <w:tcW w:w="4508" w:type="dxa"/>
          </w:tcPr>
          <w:p w14:paraId="4DCCDC6B" w14:textId="77777777" w:rsidR="00066127" w:rsidRDefault="00066127" w:rsidP="00902309">
            <w:r>
              <w:t>April 2019</w:t>
            </w:r>
          </w:p>
        </w:tc>
      </w:tr>
      <w:tr w:rsidR="00066127" w14:paraId="6FC1F79B" w14:textId="77777777" w:rsidTr="00902309">
        <w:tc>
          <w:tcPr>
            <w:tcW w:w="4508" w:type="dxa"/>
          </w:tcPr>
          <w:p w14:paraId="377C8205" w14:textId="77777777" w:rsidR="00066127" w:rsidRDefault="00066127" w:rsidP="00902309">
            <w:r>
              <w:t xml:space="preserve">Improvement Service and NRS signed a </w:t>
            </w:r>
            <w:r>
              <w:rPr>
                <w:lang w:val="en-US" w:eastAsia="en-GB"/>
              </w:rPr>
              <w:t>Memorandum of Understanding outlining the project</w:t>
            </w:r>
          </w:p>
        </w:tc>
        <w:tc>
          <w:tcPr>
            <w:tcW w:w="4508" w:type="dxa"/>
          </w:tcPr>
          <w:p w14:paraId="3E94DBD3" w14:textId="77777777" w:rsidR="00066127" w:rsidRDefault="00066127" w:rsidP="00902309">
            <w:r>
              <w:t>August 2019</w:t>
            </w:r>
          </w:p>
        </w:tc>
      </w:tr>
      <w:tr w:rsidR="00066127" w14:paraId="747F25E3" w14:textId="77777777" w:rsidTr="00902309">
        <w:tc>
          <w:tcPr>
            <w:tcW w:w="4508" w:type="dxa"/>
          </w:tcPr>
          <w:p w14:paraId="7F44D9DC" w14:textId="77777777" w:rsidR="00066127" w:rsidRDefault="00066127" w:rsidP="00902309">
            <w:r>
              <w:t>Improvement Service attended NRS funded training on population projection software POPGROUP</w:t>
            </w:r>
          </w:p>
        </w:tc>
        <w:tc>
          <w:tcPr>
            <w:tcW w:w="4508" w:type="dxa"/>
          </w:tcPr>
          <w:p w14:paraId="0F66C423" w14:textId="77777777" w:rsidR="00066127" w:rsidRDefault="00066127" w:rsidP="00902309">
            <w:r>
              <w:t>September – October 2019</w:t>
            </w:r>
          </w:p>
        </w:tc>
      </w:tr>
      <w:tr w:rsidR="00066127" w14:paraId="2BB6C17D" w14:textId="77777777" w:rsidTr="00902309">
        <w:tc>
          <w:tcPr>
            <w:tcW w:w="4508" w:type="dxa"/>
          </w:tcPr>
          <w:p w14:paraId="4CDD77FD" w14:textId="77777777" w:rsidR="00066127" w:rsidRDefault="0052039F" w:rsidP="00902309">
            <w:hyperlink r:id="rId16" w:history="1">
              <w:r w:rsidR="00066127">
                <w:rPr>
                  <w:rStyle w:val="Hyperlink"/>
                </w:rPr>
                <w:t>Population and Migration Statistics (PAMS) committee meeting</w:t>
              </w:r>
            </w:hyperlink>
            <w:r w:rsidR="00066127">
              <w:t xml:space="preserve"> – Improvement Service and NRS outlined the project and offered an opportunity to provide feedback</w:t>
            </w:r>
          </w:p>
        </w:tc>
        <w:tc>
          <w:tcPr>
            <w:tcW w:w="4508" w:type="dxa"/>
          </w:tcPr>
          <w:p w14:paraId="67510EEE" w14:textId="77777777" w:rsidR="00066127" w:rsidRDefault="00066127" w:rsidP="00902309">
            <w:r>
              <w:t>19</w:t>
            </w:r>
            <w:r w:rsidRPr="00CC4BFB">
              <w:rPr>
                <w:vertAlign w:val="superscript"/>
              </w:rPr>
              <w:t>th</w:t>
            </w:r>
            <w:r>
              <w:t xml:space="preserve"> November 2019</w:t>
            </w:r>
          </w:p>
        </w:tc>
      </w:tr>
      <w:tr w:rsidR="00066127" w14:paraId="5FA94126" w14:textId="77777777" w:rsidTr="00902309">
        <w:tc>
          <w:tcPr>
            <w:tcW w:w="4508" w:type="dxa"/>
          </w:tcPr>
          <w:p w14:paraId="1D29AA02" w14:textId="77777777" w:rsidR="00066127" w:rsidRDefault="00066127" w:rsidP="00902309">
            <w:r>
              <w:t>Following feedback from PAMS meeting, NRS issued a survey to understand each councils preferred geography for Sub-Council Area Projections</w:t>
            </w:r>
          </w:p>
        </w:tc>
        <w:tc>
          <w:tcPr>
            <w:tcW w:w="4508" w:type="dxa"/>
          </w:tcPr>
          <w:p w14:paraId="626BE125" w14:textId="77777777" w:rsidR="00066127" w:rsidRDefault="00066127" w:rsidP="00902309">
            <w:r>
              <w:t>December 2019 – January 2020</w:t>
            </w:r>
          </w:p>
        </w:tc>
      </w:tr>
      <w:tr w:rsidR="00066127" w14:paraId="476C3A9F" w14:textId="77777777" w:rsidTr="00902309">
        <w:tc>
          <w:tcPr>
            <w:tcW w:w="4508" w:type="dxa"/>
          </w:tcPr>
          <w:p w14:paraId="7B35408B" w14:textId="77777777" w:rsidR="00066127" w:rsidRDefault="00066127" w:rsidP="00902309">
            <w:r>
              <w:t>NRS provided Improvement Service with population data for each small area, to be used as the basis for projections</w:t>
            </w:r>
          </w:p>
        </w:tc>
        <w:tc>
          <w:tcPr>
            <w:tcW w:w="4508" w:type="dxa"/>
          </w:tcPr>
          <w:p w14:paraId="44FA0A5C" w14:textId="77777777" w:rsidR="00066127" w:rsidRDefault="00066127" w:rsidP="00902309">
            <w:r>
              <w:t>February 2020</w:t>
            </w:r>
          </w:p>
        </w:tc>
      </w:tr>
      <w:tr w:rsidR="00066127" w14:paraId="374B711E" w14:textId="77777777" w:rsidTr="00902309">
        <w:tc>
          <w:tcPr>
            <w:tcW w:w="4508" w:type="dxa"/>
          </w:tcPr>
          <w:p w14:paraId="1E11BF61" w14:textId="77777777" w:rsidR="00066127" w:rsidRDefault="00066127" w:rsidP="00902309">
            <w:r>
              <w:t>Improvement Service met with NRS, Dr Alan Marshall and Professor Ludi Simpson to discuss methodology and planned approach</w:t>
            </w:r>
          </w:p>
        </w:tc>
        <w:tc>
          <w:tcPr>
            <w:tcW w:w="4508" w:type="dxa"/>
          </w:tcPr>
          <w:p w14:paraId="29E7A902" w14:textId="77777777" w:rsidR="00066127" w:rsidRDefault="00066127" w:rsidP="00902309">
            <w:r>
              <w:t>February 2020</w:t>
            </w:r>
          </w:p>
        </w:tc>
      </w:tr>
      <w:tr w:rsidR="00066127" w14:paraId="37F8A5DB" w14:textId="77777777" w:rsidTr="00902309">
        <w:tc>
          <w:tcPr>
            <w:tcW w:w="4508" w:type="dxa"/>
          </w:tcPr>
          <w:p w14:paraId="643F58FF" w14:textId="77777777" w:rsidR="00066127" w:rsidRDefault="00066127" w:rsidP="00902309">
            <w:r>
              <w:t>The Improvement Service prepared projections for each council area and reviewed these with Dr Alan Marshall and Professor Ludi Simpson</w:t>
            </w:r>
          </w:p>
        </w:tc>
        <w:tc>
          <w:tcPr>
            <w:tcW w:w="4508" w:type="dxa"/>
          </w:tcPr>
          <w:p w14:paraId="6D462B51" w14:textId="77777777" w:rsidR="00066127" w:rsidRDefault="00066127" w:rsidP="00902309">
            <w:r>
              <w:t>March - April 2020</w:t>
            </w:r>
          </w:p>
        </w:tc>
      </w:tr>
      <w:tr w:rsidR="00066127" w14:paraId="3897ECC6" w14:textId="77777777" w:rsidTr="00902309">
        <w:tc>
          <w:tcPr>
            <w:tcW w:w="4508" w:type="dxa"/>
          </w:tcPr>
          <w:p w14:paraId="58FF9DE5" w14:textId="77777777" w:rsidR="00066127" w:rsidRDefault="0052039F" w:rsidP="00902309">
            <w:hyperlink r:id="rId17" w:history="1">
              <w:r w:rsidR="00066127">
                <w:rPr>
                  <w:rStyle w:val="Hyperlink"/>
                </w:rPr>
                <w:t>Population and Migration Statistics (PAMS) committee meeting</w:t>
              </w:r>
            </w:hyperlink>
            <w:r w:rsidR="00066127">
              <w:t xml:space="preserve"> – Improvement Service issued a paper with an update on the project. Members were provided with an opportunity to provide feedback on the provisional projections. </w:t>
            </w:r>
          </w:p>
        </w:tc>
        <w:tc>
          <w:tcPr>
            <w:tcW w:w="4508" w:type="dxa"/>
          </w:tcPr>
          <w:p w14:paraId="61594423" w14:textId="77777777" w:rsidR="00066127" w:rsidRDefault="00066127" w:rsidP="00902309">
            <w:r>
              <w:t>June 2020</w:t>
            </w:r>
          </w:p>
        </w:tc>
      </w:tr>
      <w:tr w:rsidR="00066127" w14:paraId="542BE190" w14:textId="77777777" w:rsidTr="00902309">
        <w:tc>
          <w:tcPr>
            <w:tcW w:w="4508" w:type="dxa"/>
          </w:tcPr>
          <w:p w14:paraId="37633DA6" w14:textId="77777777" w:rsidR="00066127" w:rsidRDefault="00066127" w:rsidP="00902309">
            <w:r>
              <w:t>Review of feedback and finalising projections</w:t>
            </w:r>
          </w:p>
        </w:tc>
        <w:tc>
          <w:tcPr>
            <w:tcW w:w="4508" w:type="dxa"/>
          </w:tcPr>
          <w:p w14:paraId="7540DB59" w14:textId="77777777" w:rsidR="00066127" w:rsidRDefault="00066127" w:rsidP="00902309">
            <w:r>
              <w:t>July 2020</w:t>
            </w:r>
          </w:p>
        </w:tc>
      </w:tr>
      <w:tr w:rsidR="00066127" w14:paraId="1006F850" w14:textId="77777777" w:rsidTr="00902309">
        <w:tc>
          <w:tcPr>
            <w:tcW w:w="4508" w:type="dxa"/>
          </w:tcPr>
          <w:p w14:paraId="32793172" w14:textId="77777777" w:rsidR="00066127" w:rsidRDefault="00066127" w:rsidP="00902309">
            <w:r>
              <w:t>Publication of results</w:t>
            </w:r>
          </w:p>
        </w:tc>
        <w:tc>
          <w:tcPr>
            <w:tcW w:w="4508" w:type="dxa"/>
          </w:tcPr>
          <w:p w14:paraId="6E6ABDF9" w14:textId="77777777" w:rsidR="00066127" w:rsidRDefault="00066127" w:rsidP="00902309">
            <w:r>
              <w:t>August 2020</w:t>
            </w:r>
          </w:p>
        </w:tc>
      </w:tr>
    </w:tbl>
    <w:p w14:paraId="7670DC77" w14:textId="77777777" w:rsidR="00066127" w:rsidRDefault="00066127" w:rsidP="00066127">
      <w:pPr>
        <w:pStyle w:val="Heading3"/>
      </w:pPr>
    </w:p>
    <w:p w14:paraId="62C6C567" w14:textId="1E14164B" w:rsidR="00066127" w:rsidRDefault="00066127" w:rsidP="00066127">
      <w:pPr>
        <w:pStyle w:val="Heading3"/>
      </w:pPr>
      <w:bookmarkStart w:id="9" w:name="_Toc46162641"/>
      <w:bookmarkStart w:id="10" w:name="_Toc47457629"/>
      <w:r>
        <w:t>1.</w:t>
      </w:r>
      <w:r w:rsidR="0096302A">
        <w:t>4</w:t>
      </w:r>
      <w:r>
        <w:t xml:space="preserve"> Project Collaboration</w:t>
      </w:r>
      <w:bookmarkEnd w:id="9"/>
      <w:bookmarkEnd w:id="10"/>
    </w:p>
    <w:p w14:paraId="7E8FEA23" w14:textId="5EC2A6C1" w:rsidR="00066127" w:rsidRDefault="00066127" w:rsidP="00066127">
      <w:pPr>
        <w:ind w:left="720" w:hanging="720"/>
      </w:pPr>
      <w:r>
        <w:t>1.</w:t>
      </w:r>
      <w:r w:rsidR="0096302A">
        <w:t>4</w:t>
      </w:r>
      <w:r>
        <w:t>.1</w:t>
      </w:r>
      <w:r>
        <w:tab/>
        <w:t>The Improvement Service produced the standard set of sub-council area population projections in collaboration with the NRS and with support provided by them. This support included:</w:t>
      </w:r>
    </w:p>
    <w:p w14:paraId="72164C3B" w14:textId="3E64CE97" w:rsidR="00066127" w:rsidRDefault="00066127" w:rsidP="00066127">
      <w:pPr>
        <w:pStyle w:val="ListParagraph"/>
        <w:numPr>
          <w:ilvl w:val="0"/>
          <w:numId w:val="3"/>
        </w:numPr>
      </w:pPr>
      <w:r>
        <w:t>Training – The NRS provided training in demographic methods and how to produce sub-council area projections using the industry standard demographic forecasting software,</w:t>
      </w:r>
      <w:r w:rsidR="00794A90" w:rsidRPr="00794A90">
        <w:t xml:space="preserve"> </w:t>
      </w:r>
      <w:hyperlink r:id="rId18" w:history="1">
        <w:r w:rsidR="00794A90">
          <w:rPr>
            <w:rStyle w:val="Hyperlink"/>
          </w:rPr>
          <w:t>POPGROUP</w:t>
        </w:r>
      </w:hyperlink>
      <w:r>
        <w:t>. The training was</w:t>
      </w:r>
      <w:r w:rsidRPr="00F80EF3">
        <w:t xml:space="preserve"> delivered in partnership with Dr Alan Marshall and Sarah </w:t>
      </w:r>
      <w:proofErr w:type="spellStart"/>
      <w:r w:rsidRPr="00F80EF3">
        <w:t>Christison</w:t>
      </w:r>
      <w:proofErr w:type="spellEnd"/>
      <w:r w:rsidRPr="00F80EF3">
        <w:t xml:space="preserve"> from the University of Edinburgh and Professor Ludi Simpson</w:t>
      </w:r>
      <w:r>
        <w:t xml:space="preserve"> who developed the POPGROUP software and has specialised knowledge in its use. This training was also made available to councils. Alongside this training, the NRS made </w:t>
      </w:r>
      <w:hyperlink r:id="rId19" w:history="1">
        <w:r>
          <w:rPr>
            <w:rStyle w:val="Hyperlink"/>
          </w:rPr>
          <w:t>user guidance</w:t>
        </w:r>
      </w:hyperlink>
      <w:r>
        <w:t xml:space="preserve"> and</w:t>
      </w:r>
      <w:r w:rsidRPr="00314B05">
        <w:t xml:space="preserve"> </w:t>
      </w:r>
      <w:hyperlink r:id="rId20" w:history="1">
        <w:r>
          <w:rPr>
            <w:rStyle w:val="Hyperlink"/>
          </w:rPr>
          <w:t>instructional videos</w:t>
        </w:r>
      </w:hyperlink>
      <w:r>
        <w:t xml:space="preserve"> available, to support both the Improvement Service and councils with continued resources for producing projections using POPGROUP. </w:t>
      </w:r>
    </w:p>
    <w:p w14:paraId="5C7755AA" w14:textId="77777777" w:rsidR="00066127" w:rsidRDefault="00066127" w:rsidP="00066127">
      <w:pPr>
        <w:pStyle w:val="ListParagraph"/>
        <w:numPr>
          <w:ilvl w:val="0"/>
          <w:numId w:val="3"/>
        </w:numPr>
      </w:pPr>
      <w:r>
        <w:t xml:space="preserve">Data – The NRS provided the input data needed for the POPGROUP software. This included past (mid-2001 to mid-2018) population, births and deaths data for each small area to be projected. The NRS has now made a </w:t>
      </w:r>
      <w:hyperlink r:id="rId21" w:history="1">
        <w:r>
          <w:rPr>
            <w:rStyle w:val="Hyperlink"/>
          </w:rPr>
          <w:t>data utility tool</w:t>
        </w:r>
      </w:hyperlink>
      <w:r>
        <w:t xml:space="preserve"> available, which aggregates this data to support councils to create their own input data files for custom geographies. </w:t>
      </w:r>
    </w:p>
    <w:p w14:paraId="691E39B1" w14:textId="77777777" w:rsidR="00066127" w:rsidRDefault="00066127" w:rsidP="00066127">
      <w:pPr>
        <w:pStyle w:val="ListParagraph"/>
        <w:numPr>
          <w:ilvl w:val="0"/>
          <w:numId w:val="3"/>
        </w:numPr>
      </w:pPr>
      <w:r>
        <w:t xml:space="preserve">Advisory Support – The NRS funded advisory support from Dr Alan Marshall (University of Edinburgh) and Professor Ludi Simpson (Manchester University), who both delivered the POPGROUP training. This support was used to advise on issues on methodology and approach used in producing the sub-council area population projections. </w:t>
      </w:r>
    </w:p>
    <w:p w14:paraId="47981A76" w14:textId="7483B452" w:rsidR="00066127" w:rsidRDefault="00066127" w:rsidP="00066127">
      <w:pPr>
        <w:pStyle w:val="Heading3"/>
      </w:pPr>
      <w:bookmarkStart w:id="11" w:name="_Toc46162642"/>
      <w:bookmarkStart w:id="12" w:name="_Toc47457630"/>
      <w:r>
        <w:t>1.</w:t>
      </w:r>
      <w:r w:rsidR="00976638">
        <w:t>5</w:t>
      </w:r>
      <w:r>
        <w:t xml:space="preserve"> Project Consultation</w:t>
      </w:r>
      <w:bookmarkEnd w:id="11"/>
      <w:bookmarkEnd w:id="12"/>
    </w:p>
    <w:p w14:paraId="313BEE92" w14:textId="36318A48" w:rsidR="00066127" w:rsidRDefault="00066127" w:rsidP="00066127">
      <w:r>
        <w:t>1.</w:t>
      </w:r>
      <w:r w:rsidR="00976638">
        <w:t>5</w:t>
      </w:r>
      <w:r>
        <w:t>.1</w:t>
      </w:r>
      <w:r>
        <w:tab/>
        <w:t xml:space="preserve">Engagement and consultation with councils took place throughout the project. </w:t>
      </w:r>
    </w:p>
    <w:p w14:paraId="633C1860" w14:textId="77777777" w:rsidR="00066127" w:rsidRDefault="00066127" w:rsidP="00066127">
      <w:pPr>
        <w:pStyle w:val="ListParagraph"/>
        <w:numPr>
          <w:ilvl w:val="0"/>
          <w:numId w:val="4"/>
        </w:numPr>
      </w:pPr>
      <w:r>
        <w:t xml:space="preserve">Between December 2018 and January 2019 NRS carried out a </w:t>
      </w:r>
      <w:hyperlink r:id="rId22" w:history="1">
        <w:r>
          <w:rPr>
            <w:rStyle w:val="Hyperlink"/>
          </w:rPr>
          <w:t>survey</w:t>
        </w:r>
      </w:hyperlink>
      <w:r>
        <w:t xml:space="preserve"> to understand how users of sub-council area population projections could be supported. This survey identified demand for a standard set of sub-council area population projections. Multi-member wards were suggested as the most popular standard geography to be used (43%, n = 29). Other responses included housing market areas (10%, n = 7) and other geographies (47%, n = 32) including community area/neighbourhoods, school catchment areas and localities.</w:t>
      </w:r>
    </w:p>
    <w:p w14:paraId="138003B4" w14:textId="77777777" w:rsidR="00066127" w:rsidRDefault="00066127" w:rsidP="00066127">
      <w:pPr>
        <w:pStyle w:val="ListParagraph"/>
        <w:numPr>
          <w:ilvl w:val="0"/>
          <w:numId w:val="4"/>
        </w:numPr>
      </w:pPr>
      <w:r>
        <w:t>On the 19</w:t>
      </w:r>
      <w:r w:rsidRPr="00135FF1">
        <w:rPr>
          <w:vertAlign w:val="superscript"/>
        </w:rPr>
        <w:t>th</w:t>
      </w:r>
      <w:r>
        <w:t xml:space="preserve"> of November 2019, the Improvement Service attended the </w:t>
      </w:r>
      <w:hyperlink r:id="rId23" w:history="1">
        <w:r>
          <w:rPr>
            <w:rStyle w:val="Hyperlink"/>
          </w:rPr>
          <w:t>Population and Migration Statistics (PAMS) committee meeting</w:t>
        </w:r>
      </w:hyperlink>
      <w:r>
        <w:t xml:space="preserve"> to provide an overview of the project. At this time, following feedback from the NRS survey it was proposed that the projections be carried out for all councils using multi-member ward geographies. However, feedback from the PAMS meeting indicated that this geography would not be of use to some councils and that alternative geographies may be of better use in some areas. </w:t>
      </w:r>
    </w:p>
    <w:p w14:paraId="06F12409" w14:textId="3B1B07C4" w:rsidR="00757200" w:rsidRDefault="00066127" w:rsidP="00066127">
      <w:pPr>
        <w:pStyle w:val="ListParagraph"/>
        <w:numPr>
          <w:ilvl w:val="0"/>
          <w:numId w:val="4"/>
        </w:numPr>
      </w:pPr>
      <w:r>
        <w:t xml:space="preserve">Between December 2019 and January 2020, a survey was carried out by NRS to allow councils to propose an alternative sub-council geography to be used for areas where multi-member wards were not suitable. Councils were asked to consider the population size of the areas they wanted to use for the projections, as projections are less reliable for smaller areas. The survey received 21 responses from councils. Of those who responded, 6 councils preferred to use an alternative geography. Of those councils, 3 chose to use Housing Market Areas, 1 chose Community Planning Partnership (CPP) locality areas, 1 used community areas and 1 used bespoke neighbourhoods. </w:t>
      </w:r>
      <w:r w:rsidR="00757200">
        <w:t xml:space="preserve">The areas selected by age council are summarised in </w:t>
      </w:r>
      <w:hyperlink w:anchor="_Table_2:_Sub-council" w:history="1">
        <w:r w:rsidR="0052039F">
          <w:rPr>
            <w:rStyle w:val="Hyperlink"/>
          </w:rPr>
          <w:t>Table 2</w:t>
        </w:r>
      </w:hyperlink>
      <w:bookmarkStart w:id="13" w:name="_GoBack"/>
      <w:bookmarkEnd w:id="13"/>
      <w:r w:rsidR="00757200">
        <w:t xml:space="preserve">. </w:t>
      </w:r>
    </w:p>
    <w:p w14:paraId="311AC84A" w14:textId="134987F3" w:rsidR="00066127" w:rsidRDefault="00066127" w:rsidP="00066127">
      <w:pPr>
        <w:pStyle w:val="ListParagraph"/>
        <w:numPr>
          <w:ilvl w:val="0"/>
          <w:numId w:val="4"/>
        </w:numPr>
      </w:pPr>
      <w:r>
        <w:t xml:space="preserve">This consultation allowed councils an opportunity to choose a geography which would be of most use, however it is recognised that whilst this may meet the needs of some users, there will be others who prefer additional geographies beyond the one chosen. Whilst the project capacity meant it was only possible to produce projections for one geography type in each council, the additional </w:t>
      </w:r>
      <w:hyperlink r:id="rId24" w:history="1">
        <w:r>
          <w:rPr>
            <w:rStyle w:val="Hyperlink"/>
          </w:rPr>
          <w:t>resources</w:t>
        </w:r>
      </w:hyperlink>
      <w:r>
        <w:t xml:space="preserve"> made available by the NRS can be used by councils to produce alternative projections for bespoke areas. </w:t>
      </w:r>
    </w:p>
    <w:p w14:paraId="6B8285B0" w14:textId="02E72668" w:rsidR="00066127" w:rsidRDefault="00066127" w:rsidP="00066127">
      <w:pPr>
        <w:pStyle w:val="ListParagraph"/>
        <w:numPr>
          <w:ilvl w:val="0"/>
          <w:numId w:val="4"/>
        </w:numPr>
      </w:pPr>
      <w:r>
        <w:t xml:space="preserve">The Improvement Service issued a paper to the </w:t>
      </w:r>
      <w:hyperlink r:id="rId25" w:history="1">
        <w:r>
          <w:rPr>
            <w:rStyle w:val="Hyperlink"/>
          </w:rPr>
          <w:t>Population and Migration Statistics (PAMS) committee meeting</w:t>
        </w:r>
      </w:hyperlink>
      <w:r>
        <w:t xml:space="preserve"> in June 2020. This paper outlined the current progress of the project and offered councils an opportunity to provide feedback. For those who were interested in reviewing the projections prior to publication a summary of the projections was made available with councils asked to provide any contextual information to support understanding of changes and any potential caveats. </w:t>
      </w:r>
    </w:p>
    <w:p w14:paraId="094FA3BB" w14:textId="5DEEFA4C" w:rsidR="00066127" w:rsidRDefault="00066127" w:rsidP="00066127">
      <w:pPr>
        <w:pStyle w:val="Heading3"/>
      </w:pPr>
      <w:bookmarkStart w:id="14" w:name="_Table_2:_Sub-council"/>
      <w:bookmarkStart w:id="15" w:name="_Toc46162643"/>
      <w:bookmarkStart w:id="16" w:name="_Toc47457631"/>
      <w:bookmarkEnd w:id="14"/>
      <w:r>
        <w:t xml:space="preserve">Table </w:t>
      </w:r>
      <w:r w:rsidR="00757200">
        <w:t>2</w:t>
      </w:r>
      <w:r>
        <w:t>: Sub-council area geography by council area</w:t>
      </w:r>
      <w:bookmarkEnd w:id="15"/>
      <w:bookmarkEnd w:id="16"/>
    </w:p>
    <w:tbl>
      <w:tblPr>
        <w:tblStyle w:val="TableGrid"/>
        <w:tblW w:w="0" w:type="auto"/>
        <w:tblLook w:val="04A0" w:firstRow="1" w:lastRow="0" w:firstColumn="1" w:lastColumn="0" w:noHBand="0" w:noVBand="1"/>
      </w:tblPr>
      <w:tblGrid>
        <w:gridCol w:w="2157"/>
        <w:gridCol w:w="1949"/>
        <w:gridCol w:w="1199"/>
        <w:gridCol w:w="1217"/>
        <w:gridCol w:w="1271"/>
        <w:gridCol w:w="1223"/>
      </w:tblGrid>
      <w:tr w:rsidR="00780E66" w14:paraId="0F2DE847" w14:textId="77777777" w:rsidTr="00780E66">
        <w:tc>
          <w:tcPr>
            <w:tcW w:w="2157" w:type="dxa"/>
            <w:shd w:val="clear" w:color="auto" w:fill="AEAAAA" w:themeFill="background2" w:themeFillShade="BF"/>
          </w:tcPr>
          <w:p w14:paraId="4F48FAE6" w14:textId="77777777" w:rsidR="00066127" w:rsidRPr="004602BD" w:rsidRDefault="00066127" w:rsidP="00902309">
            <w:pPr>
              <w:rPr>
                <w:b/>
                <w:bCs/>
              </w:rPr>
            </w:pPr>
            <w:r w:rsidRPr="004602BD">
              <w:rPr>
                <w:b/>
                <w:bCs/>
              </w:rPr>
              <w:t>Council Area</w:t>
            </w:r>
          </w:p>
        </w:tc>
        <w:tc>
          <w:tcPr>
            <w:tcW w:w="1949" w:type="dxa"/>
            <w:shd w:val="clear" w:color="auto" w:fill="AEAAAA" w:themeFill="background2" w:themeFillShade="BF"/>
          </w:tcPr>
          <w:p w14:paraId="3DCE2BB6" w14:textId="77777777" w:rsidR="00066127" w:rsidRPr="004602BD" w:rsidRDefault="00066127" w:rsidP="00902309">
            <w:pPr>
              <w:rPr>
                <w:b/>
                <w:bCs/>
              </w:rPr>
            </w:pPr>
            <w:r w:rsidRPr="004602BD">
              <w:rPr>
                <w:b/>
                <w:bCs/>
              </w:rPr>
              <w:t>Sub-council area projection (SCAP) geography</w:t>
            </w:r>
          </w:p>
        </w:tc>
        <w:tc>
          <w:tcPr>
            <w:tcW w:w="1199" w:type="dxa"/>
            <w:shd w:val="clear" w:color="auto" w:fill="AEAAAA" w:themeFill="background2" w:themeFillShade="BF"/>
          </w:tcPr>
          <w:p w14:paraId="296FBD03" w14:textId="77777777" w:rsidR="00066127" w:rsidRPr="004602BD" w:rsidRDefault="00066127" w:rsidP="00902309">
            <w:pPr>
              <w:rPr>
                <w:b/>
                <w:bCs/>
              </w:rPr>
            </w:pPr>
            <w:r w:rsidRPr="004602BD">
              <w:rPr>
                <w:b/>
                <w:bCs/>
              </w:rPr>
              <w:t>Number of SCAP areas</w:t>
            </w:r>
          </w:p>
        </w:tc>
        <w:tc>
          <w:tcPr>
            <w:tcW w:w="1217" w:type="dxa"/>
            <w:shd w:val="clear" w:color="auto" w:fill="AEAAAA" w:themeFill="background2" w:themeFillShade="BF"/>
          </w:tcPr>
          <w:p w14:paraId="3EB2D20A" w14:textId="628C21C1" w:rsidR="00066127" w:rsidRPr="004602BD" w:rsidRDefault="00066127" w:rsidP="00902309">
            <w:pPr>
              <w:rPr>
                <w:b/>
                <w:bCs/>
              </w:rPr>
            </w:pPr>
            <w:r w:rsidRPr="004602BD">
              <w:rPr>
                <w:b/>
                <w:bCs/>
              </w:rPr>
              <w:t>Total Population MYE</w:t>
            </w:r>
            <w:r w:rsidR="00E91AE3">
              <w:rPr>
                <w:rStyle w:val="FootnoteReference"/>
                <w:b/>
                <w:bCs/>
              </w:rPr>
              <w:footnoteReference w:id="1"/>
            </w:r>
            <w:r w:rsidRPr="004602BD">
              <w:rPr>
                <w:b/>
                <w:bCs/>
              </w:rPr>
              <w:t xml:space="preserve"> 2018</w:t>
            </w:r>
          </w:p>
        </w:tc>
        <w:tc>
          <w:tcPr>
            <w:tcW w:w="1271" w:type="dxa"/>
            <w:shd w:val="clear" w:color="auto" w:fill="AEAAAA" w:themeFill="background2" w:themeFillShade="BF"/>
          </w:tcPr>
          <w:p w14:paraId="6D309B14" w14:textId="77777777" w:rsidR="00066127" w:rsidRPr="004602BD" w:rsidRDefault="00066127" w:rsidP="00902309">
            <w:pPr>
              <w:rPr>
                <w:b/>
                <w:bCs/>
              </w:rPr>
            </w:pPr>
            <w:r w:rsidRPr="004602BD">
              <w:rPr>
                <w:b/>
                <w:bCs/>
              </w:rPr>
              <w:t>Smallest area population MYE 2018</w:t>
            </w:r>
          </w:p>
        </w:tc>
        <w:tc>
          <w:tcPr>
            <w:tcW w:w="1223" w:type="dxa"/>
            <w:shd w:val="clear" w:color="auto" w:fill="AEAAAA" w:themeFill="background2" w:themeFillShade="BF"/>
          </w:tcPr>
          <w:p w14:paraId="7CBA391C" w14:textId="77777777" w:rsidR="00066127" w:rsidRPr="004602BD" w:rsidRDefault="00066127" w:rsidP="00902309">
            <w:pPr>
              <w:rPr>
                <w:b/>
                <w:bCs/>
              </w:rPr>
            </w:pPr>
            <w:r w:rsidRPr="004602BD">
              <w:rPr>
                <w:b/>
                <w:bCs/>
              </w:rPr>
              <w:t>Largest area population MYE 2018</w:t>
            </w:r>
          </w:p>
        </w:tc>
      </w:tr>
      <w:tr w:rsidR="00780E66" w14:paraId="6030321F" w14:textId="77777777" w:rsidTr="00780E66">
        <w:tc>
          <w:tcPr>
            <w:tcW w:w="2157" w:type="dxa"/>
            <w:shd w:val="clear" w:color="auto" w:fill="D0CECE" w:themeFill="background2" w:themeFillShade="E6"/>
          </w:tcPr>
          <w:p w14:paraId="6F349E11" w14:textId="77777777" w:rsidR="00066127" w:rsidRDefault="00066127" w:rsidP="00902309">
            <w:r>
              <w:t>Custom Geography</w:t>
            </w:r>
          </w:p>
        </w:tc>
        <w:tc>
          <w:tcPr>
            <w:tcW w:w="1949" w:type="dxa"/>
            <w:shd w:val="clear" w:color="auto" w:fill="D0CECE" w:themeFill="background2" w:themeFillShade="E6"/>
          </w:tcPr>
          <w:p w14:paraId="50A0EDCF" w14:textId="0C5F1FAF" w:rsidR="00066127" w:rsidRDefault="006C18CB" w:rsidP="00902309">
            <w:r>
              <w:t>6 Council Areas</w:t>
            </w:r>
          </w:p>
        </w:tc>
        <w:tc>
          <w:tcPr>
            <w:tcW w:w="1199" w:type="dxa"/>
            <w:shd w:val="clear" w:color="auto" w:fill="D0CECE" w:themeFill="background2" w:themeFillShade="E6"/>
          </w:tcPr>
          <w:p w14:paraId="48CFECF3" w14:textId="598D5DFF" w:rsidR="00066127" w:rsidRDefault="003A6BC8" w:rsidP="00780E66">
            <w:pPr>
              <w:jc w:val="center"/>
            </w:pPr>
            <w:r>
              <w:t>66</w:t>
            </w:r>
          </w:p>
        </w:tc>
        <w:tc>
          <w:tcPr>
            <w:tcW w:w="1217" w:type="dxa"/>
            <w:shd w:val="clear" w:color="auto" w:fill="D0CECE" w:themeFill="background2" w:themeFillShade="E6"/>
          </w:tcPr>
          <w:p w14:paraId="6BC1FC71" w14:textId="77777777" w:rsidR="00066127" w:rsidRDefault="00066127" w:rsidP="00780E66">
            <w:pPr>
              <w:jc w:val="center"/>
            </w:pPr>
          </w:p>
        </w:tc>
        <w:tc>
          <w:tcPr>
            <w:tcW w:w="1271" w:type="dxa"/>
            <w:shd w:val="clear" w:color="auto" w:fill="D0CECE" w:themeFill="background2" w:themeFillShade="E6"/>
          </w:tcPr>
          <w:p w14:paraId="0BFE76E9" w14:textId="25117809" w:rsidR="00066127" w:rsidRDefault="003A6BC8" w:rsidP="00780E66">
            <w:pPr>
              <w:jc w:val="center"/>
            </w:pPr>
            <w:r>
              <w:t>782</w:t>
            </w:r>
          </w:p>
        </w:tc>
        <w:tc>
          <w:tcPr>
            <w:tcW w:w="1223" w:type="dxa"/>
            <w:shd w:val="clear" w:color="auto" w:fill="D0CECE" w:themeFill="background2" w:themeFillShade="E6"/>
          </w:tcPr>
          <w:p w14:paraId="3C2485DD" w14:textId="62DA11A7" w:rsidR="00066127" w:rsidRDefault="004451BE" w:rsidP="00780E66">
            <w:pPr>
              <w:jc w:val="center"/>
            </w:pPr>
            <w:r>
              <w:t>81,575</w:t>
            </w:r>
          </w:p>
        </w:tc>
      </w:tr>
      <w:tr w:rsidR="003F6657" w14:paraId="53F6FDD7" w14:textId="77777777" w:rsidTr="00780E66">
        <w:tc>
          <w:tcPr>
            <w:tcW w:w="2157" w:type="dxa"/>
          </w:tcPr>
          <w:p w14:paraId="33FFAA00" w14:textId="787FA68E" w:rsidR="00066127" w:rsidRDefault="000E03BC" w:rsidP="00902309">
            <w:r>
              <w:t>Argyll &amp; Bute</w:t>
            </w:r>
          </w:p>
        </w:tc>
        <w:tc>
          <w:tcPr>
            <w:tcW w:w="1949" w:type="dxa"/>
          </w:tcPr>
          <w:p w14:paraId="72299A90" w14:textId="66C13F53" w:rsidR="00066127" w:rsidRDefault="000E03BC" w:rsidP="00902309">
            <w:r>
              <w:t>Housing Market Areas</w:t>
            </w:r>
          </w:p>
        </w:tc>
        <w:tc>
          <w:tcPr>
            <w:tcW w:w="1199" w:type="dxa"/>
          </w:tcPr>
          <w:p w14:paraId="411B7AFA" w14:textId="327BC673" w:rsidR="00066127" w:rsidRDefault="001A5A6C" w:rsidP="00780E66">
            <w:pPr>
              <w:jc w:val="center"/>
            </w:pPr>
            <w:r>
              <w:t>9</w:t>
            </w:r>
          </w:p>
        </w:tc>
        <w:tc>
          <w:tcPr>
            <w:tcW w:w="1217" w:type="dxa"/>
          </w:tcPr>
          <w:p w14:paraId="56499B9D" w14:textId="0892FFAC" w:rsidR="00066127" w:rsidRDefault="001A5A6C" w:rsidP="00780E66">
            <w:pPr>
              <w:jc w:val="center"/>
            </w:pPr>
            <w:r>
              <w:t>86,260</w:t>
            </w:r>
          </w:p>
        </w:tc>
        <w:tc>
          <w:tcPr>
            <w:tcW w:w="1271" w:type="dxa"/>
          </w:tcPr>
          <w:p w14:paraId="60E3CB39" w14:textId="629F1C53" w:rsidR="00066127" w:rsidRDefault="00FE755E" w:rsidP="00780E66">
            <w:pPr>
              <w:jc w:val="center"/>
            </w:pPr>
            <w:r>
              <w:t>782</w:t>
            </w:r>
          </w:p>
        </w:tc>
        <w:tc>
          <w:tcPr>
            <w:tcW w:w="1223" w:type="dxa"/>
          </w:tcPr>
          <w:p w14:paraId="1DF826D8" w14:textId="2801BD48" w:rsidR="00066127" w:rsidRDefault="00CF465F" w:rsidP="00780E66">
            <w:pPr>
              <w:jc w:val="center"/>
            </w:pPr>
            <w:r>
              <w:t>25,866</w:t>
            </w:r>
          </w:p>
        </w:tc>
      </w:tr>
      <w:tr w:rsidR="00780E66" w14:paraId="3DB40D01" w14:textId="77777777" w:rsidTr="00780E66">
        <w:tc>
          <w:tcPr>
            <w:tcW w:w="2157" w:type="dxa"/>
          </w:tcPr>
          <w:p w14:paraId="42F2B83E" w14:textId="0C9B5C27" w:rsidR="00D8695C" w:rsidRDefault="00D8695C" w:rsidP="00902309">
            <w:r>
              <w:t>East Renfrewshire</w:t>
            </w:r>
          </w:p>
        </w:tc>
        <w:tc>
          <w:tcPr>
            <w:tcW w:w="1949" w:type="dxa"/>
          </w:tcPr>
          <w:p w14:paraId="7492F5D8" w14:textId="6BC4F80F" w:rsidR="00D8695C" w:rsidRDefault="00D8695C" w:rsidP="00902309">
            <w:r>
              <w:t>Housing Market Areas</w:t>
            </w:r>
          </w:p>
        </w:tc>
        <w:tc>
          <w:tcPr>
            <w:tcW w:w="1199" w:type="dxa"/>
          </w:tcPr>
          <w:p w14:paraId="44EE4FB6" w14:textId="7E6D5ADF" w:rsidR="00D8695C" w:rsidRDefault="00D8695C" w:rsidP="00780E66">
            <w:pPr>
              <w:jc w:val="center"/>
            </w:pPr>
            <w:r>
              <w:t>3</w:t>
            </w:r>
          </w:p>
        </w:tc>
        <w:tc>
          <w:tcPr>
            <w:tcW w:w="1217" w:type="dxa"/>
          </w:tcPr>
          <w:p w14:paraId="0574D6DB" w14:textId="40D763AD" w:rsidR="00D8695C" w:rsidRDefault="00D8695C" w:rsidP="00780E66">
            <w:pPr>
              <w:jc w:val="center"/>
            </w:pPr>
            <w:r>
              <w:t>95,170</w:t>
            </w:r>
          </w:p>
        </w:tc>
        <w:tc>
          <w:tcPr>
            <w:tcW w:w="1271" w:type="dxa"/>
          </w:tcPr>
          <w:p w14:paraId="6E634BF3" w14:textId="6ED2108B" w:rsidR="00D8695C" w:rsidRDefault="002E2EC9" w:rsidP="00780E66">
            <w:pPr>
              <w:jc w:val="center"/>
            </w:pPr>
            <w:r>
              <w:t>28,265</w:t>
            </w:r>
          </w:p>
        </w:tc>
        <w:tc>
          <w:tcPr>
            <w:tcW w:w="1223" w:type="dxa"/>
          </w:tcPr>
          <w:p w14:paraId="7265928D" w14:textId="41D8F9B2" w:rsidR="002E2EC9" w:rsidRDefault="002E2EC9" w:rsidP="00780E66">
            <w:pPr>
              <w:jc w:val="center"/>
            </w:pPr>
            <w:r>
              <w:t>42,801</w:t>
            </w:r>
          </w:p>
        </w:tc>
      </w:tr>
      <w:tr w:rsidR="00780E66" w14:paraId="3E9383C6" w14:textId="77777777" w:rsidTr="00780E66">
        <w:tc>
          <w:tcPr>
            <w:tcW w:w="2157" w:type="dxa"/>
          </w:tcPr>
          <w:p w14:paraId="4FC7C2A2" w14:textId="3EB17491" w:rsidR="0053459A" w:rsidRDefault="0053459A" w:rsidP="00902309">
            <w:r>
              <w:t>Highland</w:t>
            </w:r>
          </w:p>
        </w:tc>
        <w:tc>
          <w:tcPr>
            <w:tcW w:w="1949" w:type="dxa"/>
          </w:tcPr>
          <w:p w14:paraId="3D829C44" w14:textId="641B2012" w:rsidR="0053459A" w:rsidRDefault="0053459A" w:rsidP="00902309">
            <w:r>
              <w:t>Housing Market Areas</w:t>
            </w:r>
          </w:p>
        </w:tc>
        <w:tc>
          <w:tcPr>
            <w:tcW w:w="1199" w:type="dxa"/>
          </w:tcPr>
          <w:p w14:paraId="56B1A741" w14:textId="6C26500D" w:rsidR="0053459A" w:rsidRDefault="004C4E4E" w:rsidP="00780E66">
            <w:pPr>
              <w:jc w:val="center"/>
            </w:pPr>
            <w:r>
              <w:t>10</w:t>
            </w:r>
          </w:p>
        </w:tc>
        <w:tc>
          <w:tcPr>
            <w:tcW w:w="1217" w:type="dxa"/>
          </w:tcPr>
          <w:p w14:paraId="786A5E8C" w14:textId="1AA1E3BD" w:rsidR="0053459A" w:rsidRDefault="004C4E4E" w:rsidP="00780E66">
            <w:pPr>
              <w:jc w:val="center"/>
            </w:pPr>
            <w:r>
              <w:t>235,540</w:t>
            </w:r>
          </w:p>
        </w:tc>
        <w:tc>
          <w:tcPr>
            <w:tcW w:w="1271" w:type="dxa"/>
          </w:tcPr>
          <w:p w14:paraId="23BA1D51" w14:textId="71903063" w:rsidR="0053459A" w:rsidRDefault="004C4E4E" w:rsidP="00780E66">
            <w:pPr>
              <w:jc w:val="center"/>
            </w:pPr>
            <w:r>
              <w:t>9,213</w:t>
            </w:r>
          </w:p>
        </w:tc>
        <w:tc>
          <w:tcPr>
            <w:tcW w:w="1223" w:type="dxa"/>
          </w:tcPr>
          <w:p w14:paraId="36037B07" w14:textId="5ED55B70" w:rsidR="0053459A" w:rsidRDefault="00BC405A" w:rsidP="00780E66">
            <w:pPr>
              <w:jc w:val="center"/>
            </w:pPr>
            <w:r>
              <w:t>81,575</w:t>
            </w:r>
          </w:p>
        </w:tc>
      </w:tr>
      <w:tr w:rsidR="00F212E5" w14:paraId="606D8A32" w14:textId="77777777" w:rsidTr="00780E66">
        <w:tc>
          <w:tcPr>
            <w:tcW w:w="2157" w:type="dxa"/>
          </w:tcPr>
          <w:p w14:paraId="4A99A3B5" w14:textId="1B39A146" w:rsidR="00F212E5" w:rsidRDefault="00F212E5" w:rsidP="00902309">
            <w:r>
              <w:t>North Ayrshire</w:t>
            </w:r>
          </w:p>
        </w:tc>
        <w:tc>
          <w:tcPr>
            <w:tcW w:w="1949" w:type="dxa"/>
          </w:tcPr>
          <w:p w14:paraId="032A280E" w14:textId="667199B1" w:rsidR="00F212E5" w:rsidRDefault="00F212E5" w:rsidP="00902309">
            <w:r>
              <w:t>Community Planning Partnership (CPP) Localities</w:t>
            </w:r>
          </w:p>
        </w:tc>
        <w:tc>
          <w:tcPr>
            <w:tcW w:w="1199" w:type="dxa"/>
          </w:tcPr>
          <w:p w14:paraId="034F57A3" w14:textId="6D02DC94" w:rsidR="00F212E5" w:rsidRDefault="00CF2E1B" w:rsidP="00780E66">
            <w:pPr>
              <w:jc w:val="center"/>
            </w:pPr>
            <w:r>
              <w:t>6</w:t>
            </w:r>
          </w:p>
        </w:tc>
        <w:tc>
          <w:tcPr>
            <w:tcW w:w="1217" w:type="dxa"/>
          </w:tcPr>
          <w:p w14:paraId="15E1C4B0" w14:textId="557B93F2" w:rsidR="00F212E5" w:rsidRDefault="00CF2E1B" w:rsidP="00780E66">
            <w:pPr>
              <w:jc w:val="center"/>
            </w:pPr>
            <w:r>
              <w:t>135,280</w:t>
            </w:r>
          </w:p>
        </w:tc>
        <w:tc>
          <w:tcPr>
            <w:tcW w:w="1271" w:type="dxa"/>
          </w:tcPr>
          <w:p w14:paraId="11434E74" w14:textId="00BB59CF" w:rsidR="00F212E5" w:rsidRDefault="00CF2E1B" w:rsidP="00780E66">
            <w:pPr>
              <w:jc w:val="center"/>
            </w:pPr>
            <w:r>
              <w:t>4,576</w:t>
            </w:r>
          </w:p>
        </w:tc>
        <w:tc>
          <w:tcPr>
            <w:tcW w:w="1223" w:type="dxa"/>
          </w:tcPr>
          <w:p w14:paraId="5E258509" w14:textId="37B3B2E0" w:rsidR="00F212E5" w:rsidRDefault="0093287C" w:rsidP="00780E66">
            <w:pPr>
              <w:jc w:val="center"/>
            </w:pPr>
            <w:r>
              <w:t>38,889</w:t>
            </w:r>
          </w:p>
        </w:tc>
      </w:tr>
      <w:tr w:rsidR="00377A04" w14:paraId="73C97F34" w14:textId="77777777" w:rsidTr="00780E66">
        <w:tc>
          <w:tcPr>
            <w:tcW w:w="2157" w:type="dxa"/>
          </w:tcPr>
          <w:p w14:paraId="19195C67" w14:textId="373A7752" w:rsidR="00377A04" w:rsidRDefault="00377A04" w:rsidP="00902309">
            <w:r>
              <w:t>South Ayrshire</w:t>
            </w:r>
          </w:p>
        </w:tc>
        <w:tc>
          <w:tcPr>
            <w:tcW w:w="1949" w:type="dxa"/>
          </w:tcPr>
          <w:p w14:paraId="7CFA9F13" w14:textId="3618D21C" w:rsidR="00377A04" w:rsidRDefault="00377A04" w:rsidP="00902309">
            <w:r>
              <w:t>Neighbourhoods</w:t>
            </w:r>
          </w:p>
        </w:tc>
        <w:tc>
          <w:tcPr>
            <w:tcW w:w="1199" w:type="dxa"/>
          </w:tcPr>
          <w:p w14:paraId="35B59CEE" w14:textId="6AD98986" w:rsidR="00377A04" w:rsidRDefault="00FB7649" w:rsidP="00780E66">
            <w:pPr>
              <w:jc w:val="center"/>
            </w:pPr>
            <w:r>
              <w:t>24</w:t>
            </w:r>
          </w:p>
        </w:tc>
        <w:tc>
          <w:tcPr>
            <w:tcW w:w="1217" w:type="dxa"/>
          </w:tcPr>
          <w:p w14:paraId="13522836" w14:textId="62F586A3" w:rsidR="00377A04" w:rsidRDefault="00FB7649" w:rsidP="00780E66">
            <w:pPr>
              <w:jc w:val="center"/>
            </w:pPr>
            <w:r>
              <w:t>112,550</w:t>
            </w:r>
          </w:p>
        </w:tc>
        <w:tc>
          <w:tcPr>
            <w:tcW w:w="1271" w:type="dxa"/>
          </w:tcPr>
          <w:p w14:paraId="51DD599C" w14:textId="046A9393" w:rsidR="00377A04" w:rsidRDefault="00FB7649" w:rsidP="00780E66">
            <w:pPr>
              <w:jc w:val="center"/>
            </w:pPr>
            <w:r>
              <w:t>1,738</w:t>
            </w:r>
          </w:p>
        </w:tc>
        <w:tc>
          <w:tcPr>
            <w:tcW w:w="1223" w:type="dxa"/>
          </w:tcPr>
          <w:p w14:paraId="33C3A624" w14:textId="6C9993CA" w:rsidR="00377A04" w:rsidRDefault="00E426F6" w:rsidP="00780E66">
            <w:pPr>
              <w:jc w:val="center"/>
            </w:pPr>
            <w:r>
              <w:t>7,772</w:t>
            </w:r>
          </w:p>
        </w:tc>
      </w:tr>
      <w:tr w:rsidR="00E426F6" w14:paraId="27F82043" w14:textId="77777777" w:rsidTr="00780E66">
        <w:tc>
          <w:tcPr>
            <w:tcW w:w="2157" w:type="dxa"/>
          </w:tcPr>
          <w:p w14:paraId="5E3D6B92" w14:textId="636C6B97" w:rsidR="00E426F6" w:rsidRDefault="00E426F6" w:rsidP="00902309">
            <w:r>
              <w:t>South Lanarkshire</w:t>
            </w:r>
          </w:p>
        </w:tc>
        <w:tc>
          <w:tcPr>
            <w:tcW w:w="1949" w:type="dxa"/>
          </w:tcPr>
          <w:p w14:paraId="7554A052" w14:textId="13DE5533" w:rsidR="00E426F6" w:rsidRDefault="00E426F6" w:rsidP="00902309">
            <w:r>
              <w:t>Community Areas</w:t>
            </w:r>
          </w:p>
        </w:tc>
        <w:tc>
          <w:tcPr>
            <w:tcW w:w="1199" w:type="dxa"/>
          </w:tcPr>
          <w:p w14:paraId="4A97534A" w14:textId="6059935B" w:rsidR="00E426F6" w:rsidRDefault="00F2001E" w:rsidP="00780E66">
            <w:pPr>
              <w:jc w:val="center"/>
            </w:pPr>
            <w:r>
              <w:t>14</w:t>
            </w:r>
          </w:p>
        </w:tc>
        <w:tc>
          <w:tcPr>
            <w:tcW w:w="1217" w:type="dxa"/>
          </w:tcPr>
          <w:p w14:paraId="2A630E22" w14:textId="1FAC5284" w:rsidR="00E426F6" w:rsidRDefault="00F2001E" w:rsidP="00780E66">
            <w:pPr>
              <w:jc w:val="center"/>
            </w:pPr>
            <w:r>
              <w:t>319,020</w:t>
            </w:r>
          </w:p>
        </w:tc>
        <w:tc>
          <w:tcPr>
            <w:tcW w:w="1271" w:type="dxa"/>
          </w:tcPr>
          <w:p w14:paraId="3521F66F" w14:textId="225CFB72" w:rsidR="00E426F6" w:rsidRDefault="00F2001E" w:rsidP="00780E66">
            <w:pPr>
              <w:jc w:val="center"/>
            </w:pPr>
            <w:r>
              <w:t>6,285</w:t>
            </w:r>
          </w:p>
        </w:tc>
        <w:tc>
          <w:tcPr>
            <w:tcW w:w="1223" w:type="dxa"/>
          </w:tcPr>
          <w:p w14:paraId="72F7D01F" w14:textId="7FCB4F87" w:rsidR="00E426F6" w:rsidRDefault="005445DD" w:rsidP="00780E66">
            <w:pPr>
              <w:jc w:val="center"/>
            </w:pPr>
            <w:r>
              <w:t>76,724</w:t>
            </w:r>
          </w:p>
        </w:tc>
      </w:tr>
      <w:tr w:rsidR="00780E66" w14:paraId="24BD9E73" w14:textId="77777777" w:rsidTr="00780E66">
        <w:tc>
          <w:tcPr>
            <w:tcW w:w="2157" w:type="dxa"/>
            <w:shd w:val="clear" w:color="auto" w:fill="D0CECE" w:themeFill="background2" w:themeFillShade="E6"/>
          </w:tcPr>
          <w:p w14:paraId="457504FC" w14:textId="77777777" w:rsidR="00066127" w:rsidRDefault="00066127" w:rsidP="00902309">
            <w:r>
              <w:t>Default Geography</w:t>
            </w:r>
          </w:p>
        </w:tc>
        <w:tc>
          <w:tcPr>
            <w:tcW w:w="1949" w:type="dxa"/>
            <w:shd w:val="clear" w:color="auto" w:fill="D0CECE" w:themeFill="background2" w:themeFillShade="E6"/>
          </w:tcPr>
          <w:p w14:paraId="354D1642" w14:textId="0D94A4D5" w:rsidR="00066127" w:rsidRDefault="00563868" w:rsidP="00902309">
            <w:r>
              <w:t>26 Council Areas</w:t>
            </w:r>
          </w:p>
        </w:tc>
        <w:tc>
          <w:tcPr>
            <w:tcW w:w="1199" w:type="dxa"/>
            <w:shd w:val="clear" w:color="auto" w:fill="D0CECE" w:themeFill="background2" w:themeFillShade="E6"/>
          </w:tcPr>
          <w:p w14:paraId="695BAC3A" w14:textId="0EFA20D7" w:rsidR="00066127" w:rsidRDefault="00345129" w:rsidP="00780E66">
            <w:pPr>
              <w:jc w:val="center"/>
            </w:pPr>
            <w:r>
              <w:t>279</w:t>
            </w:r>
          </w:p>
        </w:tc>
        <w:tc>
          <w:tcPr>
            <w:tcW w:w="1217" w:type="dxa"/>
            <w:shd w:val="clear" w:color="auto" w:fill="D0CECE" w:themeFill="background2" w:themeFillShade="E6"/>
          </w:tcPr>
          <w:p w14:paraId="7CEB2D7E" w14:textId="77777777" w:rsidR="00066127" w:rsidRDefault="00066127" w:rsidP="00780E66">
            <w:pPr>
              <w:jc w:val="center"/>
            </w:pPr>
          </w:p>
        </w:tc>
        <w:tc>
          <w:tcPr>
            <w:tcW w:w="1271" w:type="dxa"/>
            <w:shd w:val="clear" w:color="auto" w:fill="D0CECE" w:themeFill="background2" w:themeFillShade="E6"/>
          </w:tcPr>
          <w:p w14:paraId="653D47B6" w14:textId="2B2E249D" w:rsidR="00066127" w:rsidRDefault="004602BD" w:rsidP="00780E66">
            <w:pPr>
              <w:jc w:val="center"/>
            </w:pPr>
            <w:r>
              <w:t>2,049</w:t>
            </w:r>
          </w:p>
        </w:tc>
        <w:tc>
          <w:tcPr>
            <w:tcW w:w="1223" w:type="dxa"/>
            <w:shd w:val="clear" w:color="auto" w:fill="D0CECE" w:themeFill="background2" w:themeFillShade="E6"/>
          </w:tcPr>
          <w:p w14:paraId="7AF50494" w14:textId="3B6EEB85" w:rsidR="00066127" w:rsidRDefault="004602BD" w:rsidP="00780E66">
            <w:pPr>
              <w:jc w:val="center"/>
            </w:pPr>
            <w:r>
              <w:t>37,075</w:t>
            </w:r>
          </w:p>
        </w:tc>
      </w:tr>
      <w:tr w:rsidR="00780E66" w14:paraId="2F18A49B" w14:textId="77777777" w:rsidTr="00780E66">
        <w:tc>
          <w:tcPr>
            <w:tcW w:w="2157" w:type="dxa"/>
          </w:tcPr>
          <w:p w14:paraId="6038E551" w14:textId="761FCDC0" w:rsidR="0066402C" w:rsidRDefault="00634AA4" w:rsidP="00902309">
            <w:r>
              <w:t>Aberdeen City</w:t>
            </w:r>
          </w:p>
        </w:tc>
        <w:tc>
          <w:tcPr>
            <w:tcW w:w="1949" w:type="dxa"/>
          </w:tcPr>
          <w:p w14:paraId="01C237B6" w14:textId="122DA3BF" w:rsidR="0066402C" w:rsidRDefault="00634AA4" w:rsidP="00902309">
            <w:r>
              <w:t>Multi-Member Wards</w:t>
            </w:r>
          </w:p>
        </w:tc>
        <w:tc>
          <w:tcPr>
            <w:tcW w:w="1199" w:type="dxa"/>
          </w:tcPr>
          <w:p w14:paraId="12DFE815" w14:textId="7B3BA424" w:rsidR="0066402C" w:rsidRDefault="00D9242F" w:rsidP="00780E66">
            <w:pPr>
              <w:jc w:val="center"/>
            </w:pPr>
            <w:r>
              <w:t>13</w:t>
            </w:r>
          </w:p>
        </w:tc>
        <w:tc>
          <w:tcPr>
            <w:tcW w:w="1217" w:type="dxa"/>
          </w:tcPr>
          <w:p w14:paraId="32D7327E" w14:textId="335FE382" w:rsidR="0066402C" w:rsidRDefault="00313769" w:rsidP="00780E66">
            <w:pPr>
              <w:jc w:val="center"/>
            </w:pPr>
            <w:r>
              <w:t>227</w:t>
            </w:r>
            <w:r w:rsidR="00A46CCB">
              <w:t>,</w:t>
            </w:r>
            <w:r>
              <w:t>560</w:t>
            </w:r>
          </w:p>
        </w:tc>
        <w:tc>
          <w:tcPr>
            <w:tcW w:w="1271" w:type="dxa"/>
          </w:tcPr>
          <w:p w14:paraId="04B8D37C" w14:textId="07EC86D0" w:rsidR="0066402C" w:rsidRDefault="00017FF2" w:rsidP="00780E66">
            <w:pPr>
              <w:jc w:val="center"/>
            </w:pPr>
            <w:r w:rsidRPr="00017FF2">
              <w:t>14,594</w:t>
            </w:r>
          </w:p>
        </w:tc>
        <w:tc>
          <w:tcPr>
            <w:tcW w:w="1223" w:type="dxa"/>
          </w:tcPr>
          <w:p w14:paraId="4195E901" w14:textId="181CB2D3" w:rsidR="0066402C" w:rsidRDefault="003C61E0" w:rsidP="00780E66">
            <w:pPr>
              <w:jc w:val="center"/>
            </w:pPr>
            <w:r>
              <w:t>21,804</w:t>
            </w:r>
          </w:p>
        </w:tc>
      </w:tr>
      <w:tr w:rsidR="00780E66" w14:paraId="0186BF0F" w14:textId="77777777" w:rsidTr="00780E66">
        <w:tc>
          <w:tcPr>
            <w:tcW w:w="2157" w:type="dxa"/>
          </w:tcPr>
          <w:p w14:paraId="604E065D" w14:textId="4F8731D2" w:rsidR="003C61E0" w:rsidRDefault="003C61E0" w:rsidP="00902309">
            <w:r>
              <w:t>Aberdeenshire</w:t>
            </w:r>
          </w:p>
        </w:tc>
        <w:tc>
          <w:tcPr>
            <w:tcW w:w="1949" w:type="dxa"/>
          </w:tcPr>
          <w:p w14:paraId="2C570BB5" w14:textId="60506823" w:rsidR="003C61E0" w:rsidRDefault="003C61E0" w:rsidP="00902309">
            <w:r>
              <w:t>Multi-Member Wards</w:t>
            </w:r>
          </w:p>
        </w:tc>
        <w:tc>
          <w:tcPr>
            <w:tcW w:w="1199" w:type="dxa"/>
          </w:tcPr>
          <w:p w14:paraId="2268E424" w14:textId="3B43E81E" w:rsidR="003C61E0" w:rsidRDefault="006B025E" w:rsidP="00780E66">
            <w:pPr>
              <w:jc w:val="center"/>
            </w:pPr>
            <w:r>
              <w:t>19</w:t>
            </w:r>
          </w:p>
        </w:tc>
        <w:tc>
          <w:tcPr>
            <w:tcW w:w="1217" w:type="dxa"/>
          </w:tcPr>
          <w:p w14:paraId="2D04F433" w14:textId="563466FD" w:rsidR="003C61E0" w:rsidRDefault="00FB4F70" w:rsidP="00780E66">
            <w:pPr>
              <w:jc w:val="center"/>
            </w:pPr>
            <w:r>
              <w:t>261</w:t>
            </w:r>
            <w:r w:rsidR="00A46CCB">
              <w:t>,470</w:t>
            </w:r>
          </w:p>
        </w:tc>
        <w:tc>
          <w:tcPr>
            <w:tcW w:w="1271" w:type="dxa"/>
          </w:tcPr>
          <w:p w14:paraId="32190811" w14:textId="68D0B01B" w:rsidR="003C61E0" w:rsidRPr="00017FF2" w:rsidRDefault="00FB4F70" w:rsidP="00780E66">
            <w:pPr>
              <w:jc w:val="center"/>
            </w:pPr>
            <w:r>
              <w:t>8,919</w:t>
            </w:r>
          </w:p>
        </w:tc>
        <w:tc>
          <w:tcPr>
            <w:tcW w:w="1223" w:type="dxa"/>
          </w:tcPr>
          <w:p w14:paraId="05574F38" w14:textId="5DA5B1DF" w:rsidR="003C61E0" w:rsidRDefault="00A46CCB" w:rsidP="00780E66">
            <w:pPr>
              <w:jc w:val="center"/>
            </w:pPr>
            <w:r>
              <w:t>16,739</w:t>
            </w:r>
          </w:p>
        </w:tc>
      </w:tr>
      <w:tr w:rsidR="00780E66" w14:paraId="718243B4" w14:textId="77777777" w:rsidTr="00780E66">
        <w:tc>
          <w:tcPr>
            <w:tcW w:w="2157" w:type="dxa"/>
          </w:tcPr>
          <w:p w14:paraId="0DAAD41A" w14:textId="3906319A" w:rsidR="00A46CCB" w:rsidRDefault="00A46CCB" w:rsidP="00902309">
            <w:r>
              <w:t>Angus</w:t>
            </w:r>
          </w:p>
        </w:tc>
        <w:tc>
          <w:tcPr>
            <w:tcW w:w="1949" w:type="dxa"/>
          </w:tcPr>
          <w:p w14:paraId="6D97AE9A" w14:textId="24D09AF3" w:rsidR="00A46CCB" w:rsidRDefault="00A46CCB" w:rsidP="00902309">
            <w:r>
              <w:t>Multi-Member Wards</w:t>
            </w:r>
          </w:p>
        </w:tc>
        <w:tc>
          <w:tcPr>
            <w:tcW w:w="1199" w:type="dxa"/>
          </w:tcPr>
          <w:p w14:paraId="6F123CE2" w14:textId="15172F5A" w:rsidR="00A46CCB" w:rsidRDefault="00827FD6" w:rsidP="00780E66">
            <w:pPr>
              <w:jc w:val="center"/>
            </w:pPr>
            <w:r>
              <w:t>8</w:t>
            </w:r>
          </w:p>
        </w:tc>
        <w:tc>
          <w:tcPr>
            <w:tcW w:w="1217" w:type="dxa"/>
          </w:tcPr>
          <w:p w14:paraId="29B69C85" w14:textId="38D9F021" w:rsidR="00A46CCB" w:rsidRDefault="00827FD6" w:rsidP="00780E66">
            <w:pPr>
              <w:jc w:val="center"/>
            </w:pPr>
            <w:r>
              <w:t>116,040</w:t>
            </w:r>
          </w:p>
        </w:tc>
        <w:tc>
          <w:tcPr>
            <w:tcW w:w="1271" w:type="dxa"/>
          </w:tcPr>
          <w:p w14:paraId="5D9F5BE1" w14:textId="03CB194C" w:rsidR="00A46CCB" w:rsidRDefault="005858A9" w:rsidP="00780E66">
            <w:pPr>
              <w:jc w:val="center"/>
            </w:pPr>
            <w:r>
              <w:t>10,731</w:t>
            </w:r>
          </w:p>
        </w:tc>
        <w:tc>
          <w:tcPr>
            <w:tcW w:w="1223" w:type="dxa"/>
          </w:tcPr>
          <w:p w14:paraId="45949E1B" w14:textId="4FEB1907" w:rsidR="00A46CCB" w:rsidRDefault="005858A9" w:rsidP="00780E66">
            <w:pPr>
              <w:jc w:val="center"/>
            </w:pPr>
            <w:r>
              <w:t>19,089</w:t>
            </w:r>
          </w:p>
        </w:tc>
      </w:tr>
      <w:tr w:rsidR="00780E66" w14:paraId="770C5218" w14:textId="77777777" w:rsidTr="00780E66">
        <w:tc>
          <w:tcPr>
            <w:tcW w:w="2157" w:type="dxa"/>
          </w:tcPr>
          <w:p w14:paraId="39CF451B" w14:textId="1C88805C" w:rsidR="006E397B" w:rsidRDefault="006E397B" w:rsidP="00902309">
            <w:r>
              <w:t>City of Edinburgh</w:t>
            </w:r>
          </w:p>
        </w:tc>
        <w:tc>
          <w:tcPr>
            <w:tcW w:w="1949" w:type="dxa"/>
          </w:tcPr>
          <w:p w14:paraId="5F9AED81" w14:textId="7BEFD906" w:rsidR="006E397B" w:rsidRDefault="006E397B" w:rsidP="00902309">
            <w:r>
              <w:t>Multi-Member Wards</w:t>
            </w:r>
          </w:p>
        </w:tc>
        <w:tc>
          <w:tcPr>
            <w:tcW w:w="1199" w:type="dxa"/>
          </w:tcPr>
          <w:p w14:paraId="55965FC1" w14:textId="3C19B1D3" w:rsidR="006E397B" w:rsidRDefault="00E366CE" w:rsidP="00780E66">
            <w:pPr>
              <w:jc w:val="center"/>
            </w:pPr>
            <w:r>
              <w:t>17</w:t>
            </w:r>
          </w:p>
        </w:tc>
        <w:tc>
          <w:tcPr>
            <w:tcW w:w="1217" w:type="dxa"/>
          </w:tcPr>
          <w:p w14:paraId="04E44C8E" w14:textId="21483B21" w:rsidR="006E397B" w:rsidRDefault="00E366CE" w:rsidP="00780E66">
            <w:pPr>
              <w:jc w:val="center"/>
            </w:pPr>
            <w:r>
              <w:t>518,500</w:t>
            </w:r>
          </w:p>
        </w:tc>
        <w:tc>
          <w:tcPr>
            <w:tcW w:w="1271" w:type="dxa"/>
          </w:tcPr>
          <w:p w14:paraId="4559841B" w14:textId="3511B502" w:rsidR="006E397B" w:rsidRDefault="00E366CE" w:rsidP="00780E66">
            <w:pPr>
              <w:jc w:val="center"/>
            </w:pPr>
            <w:r>
              <w:t>23,272</w:t>
            </w:r>
          </w:p>
        </w:tc>
        <w:tc>
          <w:tcPr>
            <w:tcW w:w="1223" w:type="dxa"/>
          </w:tcPr>
          <w:p w14:paraId="162DD335" w14:textId="35408B0A" w:rsidR="006E397B" w:rsidRDefault="00C27F9A" w:rsidP="00780E66">
            <w:pPr>
              <w:jc w:val="center"/>
            </w:pPr>
            <w:r>
              <w:t>37,075</w:t>
            </w:r>
          </w:p>
        </w:tc>
      </w:tr>
      <w:tr w:rsidR="00780E66" w14:paraId="7EB2E6B1" w14:textId="77777777" w:rsidTr="00780E66">
        <w:tc>
          <w:tcPr>
            <w:tcW w:w="2157" w:type="dxa"/>
          </w:tcPr>
          <w:p w14:paraId="5AA07D71" w14:textId="05314F82" w:rsidR="00C27F9A" w:rsidRDefault="00F83CD7" w:rsidP="00902309">
            <w:r>
              <w:t>Clackmannanshire</w:t>
            </w:r>
          </w:p>
        </w:tc>
        <w:tc>
          <w:tcPr>
            <w:tcW w:w="1949" w:type="dxa"/>
          </w:tcPr>
          <w:p w14:paraId="59F92D65" w14:textId="6902A4FB" w:rsidR="00C27F9A" w:rsidRDefault="00F83CD7" w:rsidP="00902309">
            <w:r>
              <w:t>Multi-Member Wards</w:t>
            </w:r>
          </w:p>
        </w:tc>
        <w:tc>
          <w:tcPr>
            <w:tcW w:w="1199" w:type="dxa"/>
          </w:tcPr>
          <w:p w14:paraId="474F5142" w14:textId="25801D9B" w:rsidR="00C27F9A" w:rsidRDefault="00F83CD7" w:rsidP="00780E66">
            <w:pPr>
              <w:jc w:val="center"/>
            </w:pPr>
            <w:r>
              <w:t>5</w:t>
            </w:r>
          </w:p>
        </w:tc>
        <w:tc>
          <w:tcPr>
            <w:tcW w:w="1217" w:type="dxa"/>
          </w:tcPr>
          <w:p w14:paraId="48ED3B73" w14:textId="6FEE43E6" w:rsidR="00C27F9A" w:rsidRDefault="00DD4422" w:rsidP="00780E66">
            <w:pPr>
              <w:jc w:val="center"/>
            </w:pPr>
            <w:r>
              <w:t>51,400</w:t>
            </w:r>
          </w:p>
        </w:tc>
        <w:tc>
          <w:tcPr>
            <w:tcW w:w="1271" w:type="dxa"/>
          </w:tcPr>
          <w:p w14:paraId="500E88E3" w14:textId="1444784D" w:rsidR="00C27F9A" w:rsidRDefault="00DD4422" w:rsidP="00780E66">
            <w:pPr>
              <w:jc w:val="center"/>
            </w:pPr>
            <w:r>
              <w:t>7,895</w:t>
            </w:r>
          </w:p>
        </w:tc>
        <w:tc>
          <w:tcPr>
            <w:tcW w:w="1223" w:type="dxa"/>
          </w:tcPr>
          <w:p w14:paraId="58A64BB3" w14:textId="76816D55" w:rsidR="00C27F9A" w:rsidRDefault="00DD4422" w:rsidP="00780E66">
            <w:pPr>
              <w:jc w:val="center"/>
            </w:pPr>
            <w:r>
              <w:t>12,566</w:t>
            </w:r>
          </w:p>
        </w:tc>
      </w:tr>
      <w:tr w:rsidR="00780E66" w14:paraId="00078DBE" w14:textId="77777777" w:rsidTr="00780E66">
        <w:tc>
          <w:tcPr>
            <w:tcW w:w="2157" w:type="dxa"/>
          </w:tcPr>
          <w:p w14:paraId="61EEF230" w14:textId="7D31B8F2" w:rsidR="00D7729D" w:rsidRDefault="00D7729D" w:rsidP="00902309">
            <w:r>
              <w:t>Dumfries &amp; Galloway</w:t>
            </w:r>
          </w:p>
        </w:tc>
        <w:tc>
          <w:tcPr>
            <w:tcW w:w="1949" w:type="dxa"/>
          </w:tcPr>
          <w:p w14:paraId="26CE0EE7" w14:textId="04DB2B39" w:rsidR="00D7729D" w:rsidRDefault="00D7729D" w:rsidP="00902309">
            <w:r>
              <w:t>Multi-Member Wards</w:t>
            </w:r>
          </w:p>
        </w:tc>
        <w:tc>
          <w:tcPr>
            <w:tcW w:w="1199" w:type="dxa"/>
          </w:tcPr>
          <w:p w14:paraId="4A1E8A3C" w14:textId="784CC94E" w:rsidR="00D7729D" w:rsidRDefault="00E66D10" w:rsidP="00780E66">
            <w:pPr>
              <w:jc w:val="center"/>
            </w:pPr>
            <w:r>
              <w:t>12</w:t>
            </w:r>
          </w:p>
        </w:tc>
        <w:tc>
          <w:tcPr>
            <w:tcW w:w="1217" w:type="dxa"/>
          </w:tcPr>
          <w:p w14:paraId="10AA033B" w14:textId="71399E7E" w:rsidR="00D7729D" w:rsidRDefault="00E66D10" w:rsidP="00780E66">
            <w:pPr>
              <w:jc w:val="center"/>
            </w:pPr>
            <w:r>
              <w:t>148,790</w:t>
            </w:r>
          </w:p>
        </w:tc>
        <w:tc>
          <w:tcPr>
            <w:tcW w:w="1271" w:type="dxa"/>
          </w:tcPr>
          <w:p w14:paraId="654AA355" w14:textId="1099E1E5" w:rsidR="00D7729D" w:rsidRDefault="00E66D10" w:rsidP="00780E66">
            <w:pPr>
              <w:jc w:val="center"/>
            </w:pPr>
            <w:r>
              <w:t>8,625</w:t>
            </w:r>
          </w:p>
        </w:tc>
        <w:tc>
          <w:tcPr>
            <w:tcW w:w="1223" w:type="dxa"/>
          </w:tcPr>
          <w:p w14:paraId="7B68D6DB" w14:textId="54421376" w:rsidR="00D7729D" w:rsidRDefault="001C27FB" w:rsidP="00780E66">
            <w:pPr>
              <w:jc w:val="center"/>
            </w:pPr>
            <w:r>
              <w:t>15,439</w:t>
            </w:r>
          </w:p>
        </w:tc>
      </w:tr>
      <w:tr w:rsidR="00780E66" w14:paraId="7F91B035" w14:textId="77777777" w:rsidTr="00780E66">
        <w:tc>
          <w:tcPr>
            <w:tcW w:w="2157" w:type="dxa"/>
          </w:tcPr>
          <w:p w14:paraId="4E401413" w14:textId="213C74F2" w:rsidR="001C27FB" w:rsidRDefault="001C27FB" w:rsidP="00902309">
            <w:r>
              <w:t>Dundee City</w:t>
            </w:r>
          </w:p>
        </w:tc>
        <w:tc>
          <w:tcPr>
            <w:tcW w:w="1949" w:type="dxa"/>
          </w:tcPr>
          <w:p w14:paraId="0B4EF4B9" w14:textId="51C0342D" w:rsidR="001C27FB" w:rsidRDefault="001C27FB" w:rsidP="00902309">
            <w:r>
              <w:t>Multi-Member Wards</w:t>
            </w:r>
          </w:p>
        </w:tc>
        <w:tc>
          <w:tcPr>
            <w:tcW w:w="1199" w:type="dxa"/>
          </w:tcPr>
          <w:p w14:paraId="6F0F0C2F" w14:textId="133BB8B9" w:rsidR="001C27FB" w:rsidRDefault="00656E20" w:rsidP="00780E66">
            <w:pPr>
              <w:jc w:val="center"/>
            </w:pPr>
            <w:r>
              <w:t>8</w:t>
            </w:r>
          </w:p>
        </w:tc>
        <w:tc>
          <w:tcPr>
            <w:tcW w:w="1217" w:type="dxa"/>
          </w:tcPr>
          <w:p w14:paraId="2F536302" w14:textId="5918DEAF" w:rsidR="001C27FB" w:rsidRDefault="00656E20" w:rsidP="00780E66">
            <w:pPr>
              <w:jc w:val="center"/>
            </w:pPr>
            <w:r>
              <w:t>148,750</w:t>
            </w:r>
          </w:p>
        </w:tc>
        <w:tc>
          <w:tcPr>
            <w:tcW w:w="1271" w:type="dxa"/>
          </w:tcPr>
          <w:p w14:paraId="2D0A07FD" w14:textId="7E37F418" w:rsidR="001C27FB" w:rsidRDefault="00656E20" w:rsidP="00780E66">
            <w:pPr>
              <w:jc w:val="center"/>
            </w:pPr>
            <w:r>
              <w:t>15,737</w:t>
            </w:r>
          </w:p>
        </w:tc>
        <w:tc>
          <w:tcPr>
            <w:tcW w:w="1223" w:type="dxa"/>
          </w:tcPr>
          <w:p w14:paraId="74E13A97" w14:textId="7313296C" w:rsidR="001C27FB" w:rsidRDefault="00A9770B" w:rsidP="00780E66">
            <w:pPr>
              <w:jc w:val="center"/>
            </w:pPr>
            <w:r>
              <w:t>20,653</w:t>
            </w:r>
          </w:p>
        </w:tc>
      </w:tr>
      <w:tr w:rsidR="00780E66" w14:paraId="1228B395" w14:textId="77777777" w:rsidTr="00780E66">
        <w:tc>
          <w:tcPr>
            <w:tcW w:w="2157" w:type="dxa"/>
          </w:tcPr>
          <w:p w14:paraId="682B11A9" w14:textId="5CE8E56B" w:rsidR="00A9770B" w:rsidRDefault="00A9770B" w:rsidP="00902309">
            <w:r>
              <w:t>East Ayrshire</w:t>
            </w:r>
          </w:p>
        </w:tc>
        <w:tc>
          <w:tcPr>
            <w:tcW w:w="1949" w:type="dxa"/>
          </w:tcPr>
          <w:p w14:paraId="575170A3" w14:textId="724D65B9" w:rsidR="00A9770B" w:rsidRDefault="00A9770B" w:rsidP="00902309">
            <w:r>
              <w:t>Multi-Member Wards</w:t>
            </w:r>
          </w:p>
        </w:tc>
        <w:tc>
          <w:tcPr>
            <w:tcW w:w="1199" w:type="dxa"/>
          </w:tcPr>
          <w:p w14:paraId="6A5AFACC" w14:textId="5189F522" w:rsidR="00A9770B" w:rsidRDefault="003948A3" w:rsidP="00780E66">
            <w:pPr>
              <w:jc w:val="center"/>
            </w:pPr>
            <w:r>
              <w:t>9</w:t>
            </w:r>
          </w:p>
        </w:tc>
        <w:tc>
          <w:tcPr>
            <w:tcW w:w="1217" w:type="dxa"/>
          </w:tcPr>
          <w:p w14:paraId="3F545F4B" w14:textId="472541F1" w:rsidR="00A9770B" w:rsidRDefault="003948A3" w:rsidP="00780E66">
            <w:pPr>
              <w:jc w:val="center"/>
            </w:pPr>
            <w:r>
              <w:t>121,840</w:t>
            </w:r>
          </w:p>
        </w:tc>
        <w:tc>
          <w:tcPr>
            <w:tcW w:w="1271" w:type="dxa"/>
          </w:tcPr>
          <w:p w14:paraId="22D88B67" w14:textId="5B4027D1" w:rsidR="00A9770B" w:rsidRDefault="003948A3" w:rsidP="00780E66">
            <w:pPr>
              <w:jc w:val="center"/>
            </w:pPr>
            <w:r>
              <w:t>10,786</w:t>
            </w:r>
          </w:p>
        </w:tc>
        <w:tc>
          <w:tcPr>
            <w:tcW w:w="1223" w:type="dxa"/>
          </w:tcPr>
          <w:p w14:paraId="6868A902" w14:textId="1508273D" w:rsidR="00A9770B" w:rsidRDefault="003948A3" w:rsidP="00780E66">
            <w:pPr>
              <w:jc w:val="center"/>
            </w:pPr>
            <w:r>
              <w:t>17,161</w:t>
            </w:r>
          </w:p>
        </w:tc>
      </w:tr>
      <w:tr w:rsidR="00780E66" w14:paraId="66977979" w14:textId="77777777" w:rsidTr="00780E66">
        <w:tc>
          <w:tcPr>
            <w:tcW w:w="2157" w:type="dxa"/>
          </w:tcPr>
          <w:p w14:paraId="7D169AC2" w14:textId="42706B1A" w:rsidR="00AC6B6B" w:rsidRDefault="00AC6B6B" w:rsidP="00902309">
            <w:r>
              <w:t>East Dunbartonshire</w:t>
            </w:r>
          </w:p>
        </w:tc>
        <w:tc>
          <w:tcPr>
            <w:tcW w:w="1949" w:type="dxa"/>
          </w:tcPr>
          <w:p w14:paraId="673BF817" w14:textId="41AD36AA" w:rsidR="00AC6B6B" w:rsidRDefault="00AC6B6B" w:rsidP="00902309">
            <w:r>
              <w:t>Multi-Member Wards</w:t>
            </w:r>
          </w:p>
        </w:tc>
        <w:tc>
          <w:tcPr>
            <w:tcW w:w="1199" w:type="dxa"/>
          </w:tcPr>
          <w:p w14:paraId="02A96EB0" w14:textId="6326D2AF" w:rsidR="00AC6B6B" w:rsidRDefault="00A61107" w:rsidP="00780E66">
            <w:pPr>
              <w:jc w:val="center"/>
            </w:pPr>
            <w:r>
              <w:t>7</w:t>
            </w:r>
          </w:p>
        </w:tc>
        <w:tc>
          <w:tcPr>
            <w:tcW w:w="1217" w:type="dxa"/>
          </w:tcPr>
          <w:p w14:paraId="390811BB" w14:textId="0456B20C" w:rsidR="00AC6B6B" w:rsidRDefault="00A61107" w:rsidP="00780E66">
            <w:pPr>
              <w:jc w:val="center"/>
            </w:pPr>
            <w:r>
              <w:t>108,330</w:t>
            </w:r>
          </w:p>
        </w:tc>
        <w:tc>
          <w:tcPr>
            <w:tcW w:w="1271" w:type="dxa"/>
          </w:tcPr>
          <w:p w14:paraId="059D0AD5" w14:textId="003FEF9C" w:rsidR="00AC6B6B" w:rsidRDefault="00A61107" w:rsidP="00780E66">
            <w:pPr>
              <w:jc w:val="center"/>
            </w:pPr>
            <w:r>
              <w:t>13,363</w:t>
            </w:r>
          </w:p>
        </w:tc>
        <w:tc>
          <w:tcPr>
            <w:tcW w:w="1223" w:type="dxa"/>
          </w:tcPr>
          <w:p w14:paraId="74B533F7" w14:textId="5954C36C" w:rsidR="00AC6B6B" w:rsidRDefault="00C8775E" w:rsidP="00780E66">
            <w:pPr>
              <w:jc w:val="center"/>
            </w:pPr>
            <w:r>
              <w:t>19,447</w:t>
            </w:r>
          </w:p>
        </w:tc>
      </w:tr>
      <w:tr w:rsidR="00780E66" w14:paraId="6FB43966" w14:textId="77777777" w:rsidTr="00780E66">
        <w:tc>
          <w:tcPr>
            <w:tcW w:w="2157" w:type="dxa"/>
          </w:tcPr>
          <w:p w14:paraId="389FD715" w14:textId="1D631E8C" w:rsidR="00C8775E" w:rsidRDefault="00C8775E" w:rsidP="00902309">
            <w:r>
              <w:t>East Lothian</w:t>
            </w:r>
          </w:p>
        </w:tc>
        <w:tc>
          <w:tcPr>
            <w:tcW w:w="1949" w:type="dxa"/>
          </w:tcPr>
          <w:p w14:paraId="670B1179" w14:textId="143ABC7C" w:rsidR="00C8775E" w:rsidRDefault="00C8775E" w:rsidP="00902309">
            <w:r>
              <w:t>Multi-Member Wards</w:t>
            </w:r>
          </w:p>
        </w:tc>
        <w:tc>
          <w:tcPr>
            <w:tcW w:w="1199" w:type="dxa"/>
          </w:tcPr>
          <w:p w14:paraId="2EAA4EC9" w14:textId="69CF3D87" w:rsidR="00C8775E" w:rsidRDefault="00694136" w:rsidP="00780E66">
            <w:pPr>
              <w:jc w:val="center"/>
            </w:pPr>
            <w:r>
              <w:t>6</w:t>
            </w:r>
          </w:p>
        </w:tc>
        <w:tc>
          <w:tcPr>
            <w:tcW w:w="1217" w:type="dxa"/>
          </w:tcPr>
          <w:p w14:paraId="569D4A36" w14:textId="7DC425D2" w:rsidR="00C8775E" w:rsidRDefault="00694136" w:rsidP="00780E66">
            <w:pPr>
              <w:jc w:val="center"/>
            </w:pPr>
            <w:r>
              <w:t>105,790</w:t>
            </w:r>
          </w:p>
        </w:tc>
        <w:tc>
          <w:tcPr>
            <w:tcW w:w="1271" w:type="dxa"/>
          </w:tcPr>
          <w:p w14:paraId="6B34E79C" w14:textId="292A2CE0" w:rsidR="00C8775E" w:rsidRDefault="00694136" w:rsidP="00780E66">
            <w:pPr>
              <w:jc w:val="center"/>
            </w:pPr>
            <w:r>
              <w:t>13,446</w:t>
            </w:r>
          </w:p>
        </w:tc>
        <w:tc>
          <w:tcPr>
            <w:tcW w:w="1223" w:type="dxa"/>
          </w:tcPr>
          <w:p w14:paraId="67A63E63" w14:textId="561FCFAC" w:rsidR="00C8775E" w:rsidRDefault="00694136" w:rsidP="00780E66">
            <w:pPr>
              <w:jc w:val="center"/>
            </w:pPr>
            <w:r>
              <w:t>21,917</w:t>
            </w:r>
          </w:p>
        </w:tc>
      </w:tr>
      <w:tr w:rsidR="00780E66" w14:paraId="13780E73" w14:textId="77777777" w:rsidTr="00780E66">
        <w:tc>
          <w:tcPr>
            <w:tcW w:w="2157" w:type="dxa"/>
          </w:tcPr>
          <w:p w14:paraId="0F8020FF" w14:textId="659B0EA7" w:rsidR="002E2EC9" w:rsidRDefault="002E2EC9" w:rsidP="00902309">
            <w:r>
              <w:t>Falkirk</w:t>
            </w:r>
          </w:p>
        </w:tc>
        <w:tc>
          <w:tcPr>
            <w:tcW w:w="1949" w:type="dxa"/>
          </w:tcPr>
          <w:p w14:paraId="417EA277" w14:textId="55756B64" w:rsidR="002E2EC9" w:rsidRDefault="002E2EC9" w:rsidP="00902309">
            <w:r>
              <w:t>Multi-Member Wards</w:t>
            </w:r>
          </w:p>
        </w:tc>
        <w:tc>
          <w:tcPr>
            <w:tcW w:w="1199" w:type="dxa"/>
          </w:tcPr>
          <w:p w14:paraId="322B822D" w14:textId="25F58CC9" w:rsidR="002E2EC9" w:rsidRDefault="001A4C9F" w:rsidP="00780E66">
            <w:pPr>
              <w:jc w:val="center"/>
            </w:pPr>
            <w:r>
              <w:t>9</w:t>
            </w:r>
          </w:p>
        </w:tc>
        <w:tc>
          <w:tcPr>
            <w:tcW w:w="1217" w:type="dxa"/>
          </w:tcPr>
          <w:p w14:paraId="4A2DD51C" w14:textId="65A0981E" w:rsidR="002E2EC9" w:rsidRDefault="001A4C9F" w:rsidP="00780E66">
            <w:pPr>
              <w:jc w:val="center"/>
            </w:pPr>
            <w:r>
              <w:t>160,340</w:t>
            </w:r>
          </w:p>
        </w:tc>
        <w:tc>
          <w:tcPr>
            <w:tcW w:w="1271" w:type="dxa"/>
          </w:tcPr>
          <w:p w14:paraId="5B556810" w14:textId="64031CFB" w:rsidR="002E2EC9" w:rsidRDefault="001A4C9F" w:rsidP="00780E66">
            <w:pPr>
              <w:jc w:val="center"/>
            </w:pPr>
            <w:r>
              <w:t>15,465</w:t>
            </w:r>
          </w:p>
        </w:tc>
        <w:tc>
          <w:tcPr>
            <w:tcW w:w="1223" w:type="dxa"/>
          </w:tcPr>
          <w:p w14:paraId="7686264B" w14:textId="4F211092" w:rsidR="002E2EC9" w:rsidRDefault="001A4C9F" w:rsidP="00780E66">
            <w:pPr>
              <w:jc w:val="center"/>
            </w:pPr>
            <w:r>
              <w:t>22,304</w:t>
            </w:r>
          </w:p>
        </w:tc>
      </w:tr>
      <w:tr w:rsidR="00780E66" w14:paraId="30ED1974" w14:textId="77777777" w:rsidTr="00780E66">
        <w:tc>
          <w:tcPr>
            <w:tcW w:w="2157" w:type="dxa"/>
          </w:tcPr>
          <w:p w14:paraId="3923F170" w14:textId="7920BE53" w:rsidR="00B86529" w:rsidRDefault="00B86529" w:rsidP="00902309">
            <w:r>
              <w:t>Fife</w:t>
            </w:r>
          </w:p>
        </w:tc>
        <w:tc>
          <w:tcPr>
            <w:tcW w:w="1949" w:type="dxa"/>
          </w:tcPr>
          <w:p w14:paraId="32F22257" w14:textId="6A7FF44F" w:rsidR="00B86529" w:rsidRDefault="00B86529" w:rsidP="00902309">
            <w:r>
              <w:t>Multi-Member Wards</w:t>
            </w:r>
          </w:p>
        </w:tc>
        <w:tc>
          <w:tcPr>
            <w:tcW w:w="1199" w:type="dxa"/>
          </w:tcPr>
          <w:p w14:paraId="0E1C367B" w14:textId="630BD923" w:rsidR="00B86529" w:rsidRDefault="00784F4A" w:rsidP="00780E66">
            <w:pPr>
              <w:jc w:val="center"/>
            </w:pPr>
            <w:r>
              <w:t>22</w:t>
            </w:r>
          </w:p>
        </w:tc>
        <w:tc>
          <w:tcPr>
            <w:tcW w:w="1217" w:type="dxa"/>
          </w:tcPr>
          <w:p w14:paraId="6B62BC1C" w14:textId="55D1C65C" w:rsidR="00B86529" w:rsidRDefault="00784F4A" w:rsidP="00780E66">
            <w:pPr>
              <w:jc w:val="center"/>
            </w:pPr>
            <w:r>
              <w:t>371,910</w:t>
            </w:r>
          </w:p>
        </w:tc>
        <w:tc>
          <w:tcPr>
            <w:tcW w:w="1271" w:type="dxa"/>
          </w:tcPr>
          <w:p w14:paraId="45D77D8D" w14:textId="46DC638E" w:rsidR="00B86529" w:rsidRDefault="00784F4A" w:rsidP="00780E66">
            <w:pPr>
              <w:jc w:val="center"/>
            </w:pPr>
            <w:r>
              <w:t>12,267</w:t>
            </w:r>
          </w:p>
        </w:tc>
        <w:tc>
          <w:tcPr>
            <w:tcW w:w="1223" w:type="dxa"/>
          </w:tcPr>
          <w:p w14:paraId="76F85BF7" w14:textId="656CEAD3" w:rsidR="00B86529" w:rsidRDefault="0053283C" w:rsidP="00780E66">
            <w:pPr>
              <w:jc w:val="center"/>
            </w:pPr>
            <w:r>
              <w:t>23,465</w:t>
            </w:r>
          </w:p>
        </w:tc>
      </w:tr>
      <w:tr w:rsidR="00780E66" w14:paraId="142B8337" w14:textId="77777777" w:rsidTr="00780E66">
        <w:tc>
          <w:tcPr>
            <w:tcW w:w="2157" w:type="dxa"/>
          </w:tcPr>
          <w:p w14:paraId="16B8FD23" w14:textId="41269E8C" w:rsidR="00B81A0E" w:rsidRDefault="0053283C" w:rsidP="00902309">
            <w:r>
              <w:t>Glasgow</w:t>
            </w:r>
            <w:r w:rsidR="00B81A0E">
              <w:t xml:space="preserve"> City</w:t>
            </w:r>
          </w:p>
        </w:tc>
        <w:tc>
          <w:tcPr>
            <w:tcW w:w="1949" w:type="dxa"/>
          </w:tcPr>
          <w:p w14:paraId="51D3DA84" w14:textId="4E2AD533" w:rsidR="0053283C" w:rsidRDefault="005776F9" w:rsidP="00902309">
            <w:r>
              <w:t>Multi-Member Wards</w:t>
            </w:r>
          </w:p>
        </w:tc>
        <w:tc>
          <w:tcPr>
            <w:tcW w:w="1199" w:type="dxa"/>
          </w:tcPr>
          <w:p w14:paraId="4772D9A3" w14:textId="67BC5A6C" w:rsidR="0053283C" w:rsidRDefault="005776F9" w:rsidP="00780E66">
            <w:pPr>
              <w:jc w:val="center"/>
            </w:pPr>
            <w:r>
              <w:t>23</w:t>
            </w:r>
          </w:p>
        </w:tc>
        <w:tc>
          <w:tcPr>
            <w:tcW w:w="1217" w:type="dxa"/>
          </w:tcPr>
          <w:p w14:paraId="1C141A55" w14:textId="05DB30D1" w:rsidR="0053283C" w:rsidRDefault="005776F9" w:rsidP="00780E66">
            <w:pPr>
              <w:jc w:val="center"/>
            </w:pPr>
            <w:r>
              <w:t>626,410</w:t>
            </w:r>
          </w:p>
        </w:tc>
        <w:tc>
          <w:tcPr>
            <w:tcW w:w="1271" w:type="dxa"/>
          </w:tcPr>
          <w:p w14:paraId="4A42F9BB" w14:textId="4E827431" w:rsidR="0053283C" w:rsidRDefault="00E91AFF" w:rsidP="00780E66">
            <w:pPr>
              <w:jc w:val="center"/>
            </w:pPr>
            <w:r>
              <w:t>20,846</w:t>
            </w:r>
          </w:p>
        </w:tc>
        <w:tc>
          <w:tcPr>
            <w:tcW w:w="1223" w:type="dxa"/>
          </w:tcPr>
          <w:p w14:paraId="06736662" w14:textId="032F4985" w:rsidR="0053283C" w:rsidRDefault="00E91AFF" w:rsidP="00780E66">
            <w:pPr>
              <w:jc w:val="center"/>
            </w:pPr>
            <w:r>
              <w:t>34,059</w:t>
            </w:r>
          </w:p>
        </w:tc>
      </w:tr>
      <w:tr w:rsidR="00780E66" w14:paraId="526B4025" w14:textId="77777777" w:rsidTr="00780E66">
        <w:tc>
          <w:tcPr>
            <w:tcW w:w="2157" w:type="dxa"/>
          </w:tcPr>
          <w:p w14:paraId="2430F089" w14:textId="75F6F6B7" w:rsidR="003F6657" w:rsidRDefault="003F6657" w:rsidP="00902309">
            <w:r>
              <w:t>Inverclyde</w:t>
            </w:r>
          </w:p>
        </w:tc>
        <w:tc>
          <w:tcPr>
            <w:tcW w:w="1949" w:type="dxa"/>
          </w:tcPr>
          <w:p w14:paraId="048873A4" w14:textId="01572837" w:rsidR="003F6657" w:rsidRDefault="003F6657" w:rsidP="00902309">
            <w:r>
              <w:t>Multi-Member Wards</w:t>
            </w:r>
          </w:p>
        </w:tc>
        <w:tc>
          <w:tcPr>
            <w:tcW w:w="1199" w:type="dxa"/>
          </w:tcPr>
          <w:p w14:paraId="01C91314" w14:textId="065758E8" w:rsidR="003F6657" w:rsidRDefault="00735982" w:rsidP="00780E66">
            <w:pPr>
              <w:jc w:val="center"/>
            </w:pPr>
            <w:r>
              <w:t>7</w:t>
            </w:r>
          </w:p>
        </w:tc>
        <w:tc>
          <w:tcPr>
            <w:tcW w:w="1217" w:type="dxa"/>
          </w:tcPr>
          <w:p w14:paraId="19ED9818" w14:textId="12EDA38D" w:rsidR="003F6657" w:rsidRDefault="00735982" w:rsidP="00780E66">
            <w:pPr>
              <w:jc w:val="center"/>
            </w:pPr>
            <w:r>
              <w:t>78,150</w:t>
            </w:r>
          </w:p>
        </w:tc>
        <w:tc>
          <w:tcPr>
            <w:tcW w:w="1271" w:type="dxa"/>
          </w:tcPr>
          <w:p w14:paraId="4AF0A28B" w14:textId="2364C1D6" w:rsidR="003F6657" w:rsidRDefault="007B5A09" w:rsidP="00780E66">
            <w:pPr>
              <w:jc w:val="center"/>
            </w:pPr>
            <w:r>
              <w:t>9,312</w:t>
            </w:r>
          </w:p>
        </w:tc>
        <w:tc>
          <w:tcPr>
            <w:tcW w:w="1223" w:type="dxa"/>
          </w:tcPr>
          <w:p w14:paraId="0C988677" w14:textId="775BA058" w:rsidR="003F6657" w:rsidRDefault="007B5A09" w:rsidP="00780E66">
            <w:pPr>
              <w:jc w:val="center"/>
            </w:pPr>
            <w:r>
              <w:t>13,815</w:t>
            </w:r>
          </w:p>
        </w:tc>
      </w:tr>
      <w:tr w:rsidR="00AC7DD4" w14:paraId="14BE6150" w14:textId="77777777" w:rsidTr="00780E66">
        <w:tc>
          <w:tcPr>
            <w:tcW w:w="2157" w:type="dxa"/>
          </w:tcPr>
          <w:p w14:paraId="77188F6B" w14:textId="5F339314" w:rsidR="00AC7DD4" w:rsidRDefault="00AC7DD4" w:rsidP="00902309">
            <w:r>
              <w:t>Midlothian</w:t>
            </w:r>
          </w:p>
        </w:tc>
        <w:tc>
          <w:tcPr>
            <w:tcW w:w="1949" w:type="dxa"/>
          </w:tcPr>
          <w:p w14:paraId="0442EE24" w14:textId="760782E9" w:rsidR="00AC7DD4" w:rsidRDefault="00AC7DD4" w:rsidP="00902309">
            <w:r>
              <w:t>Multi-Member Wards</w:t>
            </w:r>
          </w:p>
        </w:tc>
        <w:tc>
          <w:tcPr>
            <w:tcW w:w="1199" w:type="dxa"/>
          </w:tcPr>
          <w:p w14:paraId="16B68EB5" w14:textId="19362C0B" w:rsidR="00AC7DD4" w:rsidRDefault="00AC7DD4" w:rsidP="00780E66">
            <w:pPr>
              <w:jc w:val="center"/>
            </w:pPr>
            <w:r>
              <w:t>6</w:t>
            </w:r>
          </w:p>
        </w:tc>
        <w:tc>
          <w:tcPr>
            <w:tcW w:w="1217" w:type="dxa"/>
          </w:tcPr>
          <w:p w14:paraId="748D6EFF" w14:textId="20F8432C" w:rsidR="00AC7DD4" w:rsidRDefault="00AC7DD4" w:rsidP="00780E66">
            <w:pPr>
              <w:jc w:val="center"/>
            </w:pPr>
            <w:r>
              <w:t>91,340</w:t>
            </w:r>
          </w:p>
        </w:tc>
        <w:tc>
          <w:tcPr>
            <w:tcW w:w="1271" w:type="dxa"/>
          </w:tcPr>
          <w:p w14:paraId="70E82425" w14:textId="03D206A4" w:rsidR="00AC7DD4" w:rsidRDefault="00C655EA" w:rsidP="00780E66">
            <w:pPr>
              <w:jc w:val="center"/>
            </w:pPr>
            <w:r>
              <w:t>13,448</w:t>
            </w:r>
          </w:p>
        </w:tc>
        <w:tc>
          <w:tcPr>
            <w:tcW w:w="1223" w:type="dxa"/>
          </w:tcPr>
          <w:p w14:paraId="14BF94DB" w14:textId="60E3A934" w:rsidR="00AC7DD4" w:rsidRDefault="00C655EA" w:rsidP="00780E66">
            <w:pPr>
              <w:jc w:val="center"/>
            </w:pPr>
            <w:r>
              <w:t>18,338</w:t>
            </w:r>
          </w:p>
        </w:tc>
      </w:tr>
      <w:tr w:rsidR="002F5F2C" w14:paraId="7FBCD268" w14:textId="77777777" w:rsidTr="00780E66">
        <w:tc>
          <w:tcPr>
            <w:tcW w:w="2157" w:type="dxa"/>
          </w:tcPr>
          <w:p w14:paraId="42A619A9" w14:textId="7B6A3067" w:rsidR="002F5F2C" w:rsidRDefault="002F5F2C" w:rsidP="00902309">
            <w:r>
              <w:t>Moray</w:t>
            </w:r>
          </w:p>
        </w:tc>
        <w:tc>
          <w:tcPr>
            <w:tcW w:w="1949" w:type="dxa"/>
          </w:tcPr>
          <w:p w14:paraId="793341B5" w14:textId="255E2D9F" w:rsidR="002F5F2C" w:rsidRDefault="002F5F2C" w:rsidP="00902309">
            <w:r>
              <w:t>Multi-Member Wards</w:t>
            </w:r>
          </w:p>
        </w:tc>
        <w:tc>
          <w:tcPr>
            <w:tcW w:w="1199" w:type="dxa"/>
          </w:tcPr>
          <w:p w14:paraId="3E6CAA60" w14:textId="29090661" w:rsidR="002F5F2C" w:rsidRDefault="002F5F2C" w:rsidP="00780E66">
            <w:pPr>
              <w:jc w:val="center"/>
            </w:pPr>
            <w:r>
              <w:t>8</w:t>
            </w:r>
          </w:p>
        </w:tc>
        <w:tc>
          <w:tcPr>
            <w:tcW w:w="1217" w:type="dxa"/>
          </w:tcPr>
          <w:p w14:paraId="69D0F4D2" w14:textId="2156CDAC" w:rsidR="002F5F2C" w:rsidRDefault="00B73908" w:rsidP="00780E66">
            <w:pPr>
              <w:jc w:val="center"/>
            </w:pPr>
            <w:r>
              <w:t>95,520</w:t>
            </w:r>
          </w:p>
        </w:tc>
        <w:tc>
          <w:tcPr>
            <w:tcW w:w="1271" w:type="dxa"/>
          </w:tcPr>
          <w:p w14:paraId="104D153A" w14:textId="55928F57" w:rsidR="002F5F2C" w:rsidRDefault="00B73908" w:rsidP="00780E66">
            <w:pPr>
              <w:jc w:val="center"/>
            </w:pPr>
            <w:r>
              <w:t>9,220</w:t>
            </w:r>
          </w:p>
        </w:tc>
        <w:tc>
          <w:tcPr>
            <w:tcW w:w="1223" w:type="dxa"/>
          </w:tcPr>
          <w:p w14:paraId="78340BFD" w14:textId="12E9E423" w:rsidR="002F5F2C" w:rsidRDefault="00B73908" w:rsidP="00780E66">
            <w:pPr>
              <w:jc w:val="center"/>
            </w:pPr>
            <w:r>
              <w:t>16,086</w:t>
            </w:r>
          </w:p>
        </w:tc>
      </w:tr>
      <w:tr w:rsidR="000A1FA6" w14:paraId="6BBD82A0" w14:textId="77777777" w:rsidTr="00780E66">
        <w:tc>
          <w:tcPr>
            <w:tcW w:w="2157" w:type="dxa"/>
          </w:tcPr>
          <w:p w14:paraId="54AE0859" w14:textId="6FB5D01D" w:rsidR="000A1FA6" w:rsidRDefault="000A1FA6" w:rsidP="00902309">
            <w:r>
              <w:t>Na h-</w:t>
            </w:r>
            <w:proofErr w:type="spellStart"/>
            <w:r>
              <w:t>Eileanan</w:t>
            </w:r>
            <w:proofErr w:type="spellEnd"/>
            <w:r>
              <w:t xml:space="preserve"> Siar</w:t>
            </w:r>
          </w:p>
        </w:tc>
        <w:tc>
          <w:tcPr>
            <w:tcW w:w="1949" w:type="dxa"/>
          </w:tcPr>
          <w:p w14:paraId="33831DDE" w14:textId="52974326" w:rsidR="000A1FA6" w:rsidRDefault="000A1FA6" w:rsidP="00902309">
            <w:r>
              <w:t>Multi-Member Wards</w:t>
            </w:r>
          </w:p>
        </w:tc>
        <w:tc>
          <w:tcPr>
            <w:tcW w:w="1199" w:type="dxa"/>
          </w:tcPr>
          <w:p w14:paraId="481D97D4" w14:textId="23CFF988" w:rsidR="000A1FA6" w:rsidRDefault="00CA35EB" w:rsidP="00780E66">
            <w:pPr>
              <w:jc w:val="center"/>
            </w:pPr>
            <w:r>
              <w:t>9</w:t>
            </w:r>
          </w:p>
        </w:tc>
        <w:tc>
          <w:tcPr>
            <w:tcW w:w="1217" w:type="dxa"/>
          </w:tcPr>
          <w:p w14:paraId="3256731D" w14:textId="38E1B127" w:rsidR="000A1FA6" w:rsidRDefault="00CA35EB" w:rsidP="00780E66">
            <w:pPr>
              <w:jc w:val="center"/>
            </w:pPr>
            <w:r>
              <w:t>26,830</w:t>
            </w:r>
          </w:p>
        </w:tc>
        <w:tc>
          <w:tcPr>
            <w:tcW w:w="1271" w:type="dxa"/>
          </w:tcPr>
          <w:p w14:paraId="398AE3DF" w14:textId="0A845E05" w:rsidR="000A1FA6" w:rsidRDefault="00CA35EB" w:rsidP="00780E66">
            <w:pPr>
              <w:jc w:val="center"/>
            </w:pPr>
            <w:r>
              <w:t>2,183</w:t>
            </w:r>
          </w:p>
        </w:tc>
        <w:tc>
          <w:tcPr>
            <w:tcW w:w="1223" w:type="dxa"/>
          </w:tcPr>
          <w:p w14:paraId="2054AEAA" w14:textId="0D540F31" w:rsidR="000A1FA6" w:rsidRDefault="00CA35EB" w:rsidP="00780E66">
            <w:pPr>
              <w:jc w:val="center"/>
            </w:pPr>
            <w:r>
              <w:t>4,030</w:t>
            </w:r>
          </w:p>
        </w:tc>
      </w:tr>
      <w:tr w:rsidR="0093287C" w14:paraId="2F2AB59D" w14:textId="77777777" w:rsidTr="00780E66">
        <w:tc>
          <w:tcPr>
            <w:tcW w:w="2157" w:type="dxa"/>
          </w:tcPr>
          <w:p w14:paraId="491E511B" w14:textId="70471AF0" w:rsidR="0093287C" w:rsidRDefault="0093287C" w:rsidP="00902309">
            <w:r>
              <w:t>North Lanarkshire</w:t>
            </w:r>
          </w:p>
        </w:tc>
        <w:tc>
          <w:tcPr>
            <w:tcW w:w="1949" w:type="dxa"/>
          </w:tcPr>
          <w:p w14:paraId="2B1A42B1" w14:textId="0CFF2722" w:rsidR="0093287C" w:rsidRDefault="0093287C" w:rsidP="00902309">
            <w:r>
              <w:t>Multi-Member Wards</w:t>
            </w:r>
          </w:p>
        </w:tc>
        <w:tc>
          <w:tcPr>
            <w:tcW w:w="1199" w:type="dxa"/>
          </w:tcPr>
          <w:p w14:paraId="297D3786" w14:textId="72CB56BD" w:rsidR="0093287C" w:rsidRDefault="00A57FF4" w:rsidP="00780E66">
            <w:pPr>
              <w:jc w:val="center"/>
            </w:pPr>
            <w:r>
              <w:t>21</w:t>
            </w:r>
          </w:p>
        </w:tc>
        <w:tc>
          <w:tcPr>
            <w:tcW w:w="1217" w:type="dxa"/>
          </w:tcPr>
          <w:p w14:paraId="43C7E480" w14:textId="5F4C5687" w:rsidR="0093287C" w:rsidRDefault="00A57FF4" w:rsidP="00780E66">
            <w:pPr>
              <w:jc w:val="center"/>
            </w:pPr>
            <w:r>
              <w:t>340,180</w:t>
            </w:r>
          </w:p>
        </w:tc>
        <w:tc>
          <w:tcPr>
            <w:tcW w:w="1271" w:type="dxa"/>
          </w:tcPr>
          <w:p w14:paraId="6695CDA7" w14:textId="368DF0FE" w:rsidR="0093287C" w:rsidRDefault="001E456B" w:rsidP="00780E66">
            <w:pPr>
              <w:jc w:val="center"/>
            </w:pPr>
            <w:r>
              <w:t>11,916</w:t>
            </w:r>
          </w:p>
        </w:tc>
        <w:tc>
          <w:tcPr>
            <w:tcW w:w="1223" w:type="dxa"/>
          </w:tcPr>
          <w:p w14:paraId="1BFF60A1" w14:textId="1D49DF18" w:rsidR="0093287C" w:rsidRDefault="001E456B" w:rsidP="00780E66">
            <w:pPr>
              <w:jc w:val="center"/>
            </w:pPr>
            <w:r>
              <w:t>20,267</w:t>
            </w:r>
          </w:p>
        </w:tc>
      </w:tr>
      <w:tr w:rsidR="001E456B" w14:paraId="589B0AA5" w14:textId="77777777" w:rsidTr="00780E66">
        <w:tc>
          <w:tcPr>
            <w:tcW w:w="2157" w:type="dxa"/>
          </w:tcPr>
          <w:p w14:paraId="48F44F88" w14:textId="728C3DAF" w:rsidR="001E456B" w:rsidRDefault="001E456B" w:rsidP="00902309">
            <w:r>
              <w:t>Orkney Islands</w:t>
            </w:r>
          </w:p>
        </w:tc>
        <w:tc>
          <w:tcPr>
            <w:tcW w:w="1949" w:type="dxa"/>
          </w:tcPr>
          <w:p w14:paraId="5F9BE9E6" w14:textId="601BD938" w:rsidR="001E456B" w:rsidRDefault="001E456B" w:rsidP="00902309">
            <w:r>
              <w:t>Multi-Member Wards</w:t>
            </w:r>
          </w:p>
        </w:tc>
        <w:tc>
          <w:tcPr>
            <w:tcW w:w="1199" w:type="dxa"/>
          </w:tcPr>
          <w:p w14:paraId="7B69000E" w14:textId="79D7158E" w:rsidR="001E456B" w:rsidRDefault="00C05880" w:rsidP="00780E66">
            <w:pPr>
              <w:jc w:val="center"/>
            </w:pPr>
            <w:r>
              <w:t>6</w:t>
            </w:r>
          </w:p>
        </w:tc>
        <w:tc>
          <w:tcPr>
            <w:tcW w:w="1217" w:type="dxa"/>
          </w:tcPr>
          <w:p w14:paraId="063421AF" w14:textId="44B2EAB2" w:rsidR="001E456B" w:rsidRDefault="00C05880" w:rsidP="00780E66">
            <w:pPr>
              <w:jc w:val="center"/>
            </w:pPr>
            <w:r>
              <w:t>22,190</w:t>
            </w:r>
          </w:p>
        </w:tc>
        <w:tc>
          <w:tcPr>
            <w:tcW w:w="1271" w:type="dxa"/>
          </w:tcPr>
          <w:p w14:paraId="18FCEF26" w14:textId="265C6EEC" w:rsidR="001E456B" w:rsidRDefault="00C05880" w:rsidP="00780E66">
            <w:pPr>
              <w:jc w:val="center"/>
            </w:pPr>
            <w:r>
              <w:t>2,224</w:t>
            </w:r>
          </w:p>
        </w:tc>
        <w:tc>
          <w:tcPr>
            <w:tcW w:w="1223" w:type="dxa"/>
          </w:tcPr>
          <w:p w14:paraId="3A6F3D9A" w14:textId="2A5DB82D" w:rsidR="001E456B" w:rsidRDefault="00C05880" w:rsidP="00780E66">
            <w:pPr>
              <w:jc w:val="center"/>
            </w:pPr>
            <w:r>
              <w:t>4,832</w:t>
            </w:r>
          </w:p>
        </w:tc>
      </w:tr>
      <w:tr w:rsidR="00805F1C" w14:paraId="1CB14C4A" w14:textId="77777777" w:rsidTr="00780E66">
        <w:tc>
          <w:tcPr>
            <w:tcW w:w="2157" w:type="dxa"/>
          </w:tcPr>
          <w:p w14:paraId="1A008FD2" w14:textId="322E378F" w:rsidR="00805F1C" w:rsidRDefault="00805F1C" w:rsidP="00902309">
            <w:r>
              <w:t>Perth &amp; Kinross</w:t>
            </w:r>
          </w:p>
        </w:tc>
        <w:tc>
          <w:tcPr>
            <w:tcW w:w="1949" w:type="dxa"/>
          </w:tcPr>
          <w:p w14:paraId="229A194C" w14:textId="714D7932" w:rsidR="00805F1C" w:rsidRDefault="00805F1C" w:rsidP="00902309">
            <w:r>
              <w:t>Multi-Member Wards</w:t>
            </w:r>
          </w:p>
        </w:tc>
        <w:tc>
          <w:tcPr>
            <w:tcW w:w="1199" w:type="dxa"/>
          </w:tcPr>
          <w:p w14:paraId="0CC94052" w14:textId="6B1372C6" w:rsidR="00805F1C" w:rsidRDefault="00805F1C" w:rsidP="00780E66">
            <w:pPr>
              <w:jc w:val="center"/>
            </w:pPr>
            <w:r>
              <w:t>12</w:t>
            </w:r>
          </w:p>
        </w:tc>
        <w:tc>
          <w:tcPr>
            <w:tcW w:w="1217" w:type="dxa"/>
          </w:tcPr>
          <w:p w14:paraId="1FB536C0" w14:textId="47146188" w:rsidR="00805F1C" w:rsidRDefault="00805F1C" w:rsidP="00780E66">
            <w:pPr>
              <w:jc w:val="center"/>
            </w:pPr>
            <w:r>
              <w:t>151,290</w:t>
            </w:r>
          </w:p>
        </w:tc>
        <w:tc>
          <w:tcPr>
            <w:tcW w:w="1271" w:type="dxa"/>
          </w:tcPr>
          <w:p w14:paraId="060216A1" w14:textId="78F15C42" w:rsidR="00805F1C" w:rsidRDefault="00F06FA5" w:rsidP="00780E66">
            <w:pPr>
              <w:jc w:val="center"/>
            </w:pPr>
            <w:r>
              <w:t>9,344</w:t>
            </w:r>
          </w:p>
        </w:tc>
        <w:tc>
          <w:tcPr>
            <w:tcW w:w="1223" w:type="dxa"/>
          </w:tcPr>
          <w:p w14:paraId="192ADEC8" w14:textId="2363C651" w:rsidR="00805F1C" w:rsidRDefault="00F06FA5" w:rsidP="00780E66">
            <w:pPr>
              <w:jc w:val="center"/>
            </w:pPr>
            <w:r>
              <w:t>18,126</w:t>
            </w:r>
          </w:p>
        </w:tc>
      </w:tr>
      <w:tr w:rsidR="00F06FA5" w14:paraId="6EF03AD4" w14:textId="77777777" w:rsidTr="00780E66">
        <w:tc>
          <w:tcPr>
            <w:tcW w:w="2157" w:type="dxa"/>
          </w:tcPr>
          <w:p w14:paraId="316B24D9" w14:textId="793FCF1E" w:rsidR="00F06FA5" w:rsidRDefault="00F06FA5" w:rsidP="00902309">
            <w:r>
              <w:t>Renfrewshire</w:t>
            </w:r>
          </w:p>
        </w:tc>
        <w:tc>
          <w:tcPr>
            <w:tcW w:w="1949" w:type="dxa"/>
          </w:tcPr>
          <w:p w14:paraId="76717883" w14:textId="206F0A5F" w:rsidR="00F06FA5" w:rsidRDefault="00F06FA5" w:rsidP="00902309">
            <w:r>
              <w:t>Multi-Member Wards</w:t>
            </w:r>
          </w:p>
        </w:tc>
        <w:tc>
          <w:tcPr>
            <w:tcW w:w="1199" w:type="dxa"/>
          </w:tcPr>
          <w:p w14:paraId="7A293811" w14:textId="366CEB75" w:rsidR="00F06FA5" w:rsidRDefault="00AC2665" w:rsidP="00780E66">
            <w:pPr>
              <w:jc w:val="center"/>
            </w:pPr>
            <w:r>
              <w:t>12</w:t>
            </w:r>
          </w:p>
        </w:tc>
        <w:tc>
          <w:tcPr>
            <w:tcW w:w="1217" w:type="dxa"/>
          </w:tcPr>
          <w:p w14:paraId="1A58D565" w14:textId="287E2F4F" w:rsidR="00F06FA5" w:rsidRDefault="00AC2665" w:rsidP="00780E66">
            <w:pPr>
              <w:jc w:val="center"/>
            </w:pPr>
            <w:r>
              <w:t>177,790</w:t>
            </w:r>
          </w:p>
        </w:tc>
        <w:tc>
          <w:tcPr>
            <w:tcW w:w="1271" w:type="dxa"/>
          </w:tcPr>
          <w:p w14:paraId="5CFF48D9" w14:textId="477BADC7" w:rsidR="00F06FA5" w:rsidRDefault="00AC2665" w:rsidP="00780E66">
            <w:pPr>
              <w:jc w:val="center"/>
            </w:pPr>
            <w:r>
              <w:t>10,082</w:t>
            </w:r>
          </w:p>
        </w:tc>
        <w:tc>
          <w:tcPr>
            <w:tcW w:w="1223" w:type="dxa"/>
          </w:tcPr>
          <w:p w14:paraId="489A9FC6" w14:textId="3408BDEC" w:rsidR="00F06FA5" w:rsidRDefault="00B81A0E" w:rsidP="00780E66">
            <w:pPr>
              <w:jc w:val="center"/>
            </w:pPr>
            <w:r>
              <w:t>18,225</w:t>
            </w:r>
          </w:p>
        </w:tc>
      </w:tr>
      <w:tr w:rsidR="00B81A0E" w14:paraId="179B5DBC" w14:textId="77777777" w:rsidTr="00780E66">
        <w:tc>
          <w:tcPr>
            <w:tcW w:w="2157" w:type="dxa"/>
          </w:tcPr>
          <w:p w14:paraId="44DF7CD7" w14:textId="5845773D" w:rsidR="00B81A0E" w:rsidRDefault="00B81A0E" w:rsidP="00902309">
            <w:r>
              <w:t>Scottish Borders</w:t>
            </w:r>
          </w:p>
        </w:tc>
        <w:tc>
          <w:tcPr>
            <w:tcW w:w="1949" w:type="dxa"/>
          </w:tcPr>
          <w:p w14:paraId="4CC5122E" w14:textId="3DD5B076" w:rsidR="00B81A0E" w:rsidRDefault="00B81A0E" w:rsidP="00902309">
            <w:r>
              <w:t>Multi-Member Wards</w:t>
            </w:r>
          </w:p>
        </w:tc>
        <w:tc>
          <w:tcPr>
            <w:tcW w:w="1199" w:type="dxa"/>
          </w:tcPr>
          <w:p w14:paraId="3F5752E4" w14:textId="1363B341" w:rsidR="00B81A0E" w:rsidRDefault="00461948" w:rsidP="00780E66">
            <w:pPr>
              <w:jc w:val="center"/>
            </w:pPr>
            <w:r>
              <w:t>11</w:t>
            </w:r>
          </w:p>
        </w:tc>
        <w:tc>
          <w:tcPr>
            <w:tcW w:w="1217" w:type="dxa"/>
          </w:tcPr>
          <w:p w14:paraId="1413C90D" w14:textId="5AFFF272" w:rsidR="00B81A0E" w:rsidRDefault="00461948" w:rsidP="00780E66">
            <w:pPr>
              <w:jc w:val="center"/>
            </w:pPr>
            <w:r>
              <w:t>115,270</w:t>
            </w:r>
          </w:p>
        </w:tc>
        <w:tc>
          <w:tcPr>
            <w:tcW w:w="1271" w:type="dxa"/>
          </w:tcPr>
          <w:p w14:paraId="5614B17E" w14:textId="30C30238" w:rsidR="00B81A0E" w:rsidRDefault="00E13AF9" w:rsidP="00780E66">
            <w:pPr>
              <w:jc w:val="center"/>
            </w:pPr>
            <w:r>
              <w:t>8,597</w:t>
            </w:r>
          </w:p>
        </w:tc>
        <w:tc>
          <w:tcPr>
            <w:tcW w:w="1223" w:type="dxa"/>
          </w:tcPr>
          <w:p w14:paraId="72EA0A55" w14:textId="14973435" w:rsidR="00B81A0E" w:rsidRDefault="00E13AF9" w:rsidP="00780E66">
            <w:pPr>
              <w:jc w:val="center"/>
            </w:pPr>
            <w:r>
              <w:t>15,123</w:t>
            </w:r>
          </w:p>
        </w:tc>
      </w:tr>
      <w:tr w:rsidR="00C355FF" w14:paraId="66C7B1DA" w14:textId="77777777" w:rsidTr="00780E66">
        <w:tc>
          <w:tcPr>
            <w:tcW w:w="2157" w:type="dxa"/>
          </w:tcPr>
          <w:p w14:paraId="4D7BE160" w14:textId="044A6CAE" w:rsidR="00C355FF" w:rsidRDefault="00C355FF" w:rsidP="00902309">
            <w:r>
              <w:t>Shetland Islands</w:t>
            </w:r>
          </w:p>
        </w:tc>
        <w:tc>
          <w:tcPr>
            <w:tcW w:w="1949" w:type="dxa"/>
          </w:tcPr>
          <w:p w14:paraId="24820FBF" w14:textId="6162546E" w:rsidR="00C355FF" w:rsidRDefault="00C355FF" w:rsidP="00902309">
            <w:r>
              <w:t>Multi-Member Wards</w:t>
            </w:r>
          </w:p>
        </w:tc>
        <w:tc>
          <w:tcPr>
            <w:tcW w:w="1199" w:type="dxa"/>
          </w:tcPr>
          <w:p w14:paraId="2CA2E423" w14:textId="144DD947" w:rsidR="00C355FF" w:rsidRDefault="00C355FF" w:rsidP="00780E66">
            <w:pPr>
              <w:jc w:val="center"/>
            </w:pPr>
            <w:r>
              <w:t>7</w:t>
            </w:r>
          </w:p>
        </w:tc>
        <w:tc>
          <w:tcPr>
            <w:tcW w:w="1217" w:type="dxa"/>
          </w:tcPr>
          <w:p w14:paraId="0016CCB7" w14:textId="0E539C30" w:rsidR="00C355FF" w:rsidRDefault="00C355FF" w:rsidP="00780E66">
            <w:pPr>
              <w:jc w:val="center"/>
            </w:pPr>
            <w:r>
              <w:t>22,990</w:t>
            </w:r>
          </w:p>
        </w:tc>
        <w:tc>
          <w:tcPr>
            <w:tcW w:w="1271" w:type="dxa"/>
          </w:tcPr>
          <w:p w14:paraId="05B82C3A" w14:textId="549D9A5B" w:rsidR="00C355FF" w:rsidRDefault="00377A04" w:rsidP="00780E66">
            <w:pPr>
              <w:jc w:val="center"/>
            </w:pPr>
            <w:r>
              <w:t>2,049</w:t>
            </w:r>
          </w:p>
        </w:tc>
        <w:tc>
          <w:tcPr>
            <w:tcW w:w="1223" w:type="dxa"/>
          </w:tcPr>
          <w:p w14:paraId="058552D7" w14:textId="177E7AE7" w:rsidR="00C355FF" w:rsidRDefault="00377A04" w:rsidP="00780E66">
            <w:pPr>
              <w:jc w:val="center"/>
            </w:pPr>
            <w:r>
              <w:t>5,952</w:t>
            </w:r>
          </w:p>
        </w:tc>
      </w:tr>
      <w:tr w:rsidR="005445DD" w14:paraId="1D9B466C" w14:textId="77777777" w:rsidTr="00780E66">
        <w:tc>
          <w:tcPr>
            <w:tcW w:w="2157" w:type="dxa"/>
          </w:tcPr>
          <w:p w14:paraId="09FDAD64" w14:textId="19575110" w:rsidR="005445DD" w:rsidRDefault="009A0D84" w:rsidP="00902309">
            <w:r>
              <w:t>Stirling</w:t>
            </w:r>
          </w:p>
        </w:tc>
        <w:tc>
          <w:tcPr>
            <w:tcW w:w="1949" w:type="dxa"/>
          </w:tcPr>
          <w:p w14:paraId="63F18EA5" w14:textId="18D2EFF8" w:rsidR="005445DD" w:rsidRDefault="009A0D84" w:rsidP="00902309">
            <w:r>
              <w:t>Multi-Member Wards</w:t>
            </w:r>
          </w:p>
        </w:tc>
        <w:tc>
          <w:tcPr>
            <w:tcW w:w="1199" w:type="dxa"/>
          </w:tcPr>
          <w:p w14:paraId="44FA4E6C" w14:textId="6F4CC16D" w:rsidR="005445DD" w:rsidRDefault="009A0D84" w:rsidP="00780E66">
            <w:pPr>
              <w:jc w:val="center"/>
            </w:pPr>
            <w:r>
              <w:t>7</w:t>
            </w:r>
          </w:p>
        </w:tc>
        <w:tc>
          <w:tcPr>
            <w:tcW w:w="1217" w:type="dxa"/>
          </w:tcPr>
          <w:p w14:paraId="519F5016" w14:textId="24CAF0D4" w:rsidR="005445DD" w:rsidRDefault="009A0D84" w:rsidP="00780E66">
            <w:pPr>
              <w:jc w:val="center"/>
            </w:pPr>
            <w:r>
              <w:t>94,330</w:t>
            </w:r>
          </w:p>
        </w:tc>
        <w:tc>
          <w:tcPr>
            <w:tcW w:w="1271" w:type="dxa"/>
          </w:tcPr>
          <w:p w14:paraId="67D04770" w14:textId="61020F9F" w:rsidR="005445DD" w:rsidRDefault="009A0D84" w:rsidP="00780E66">
            <w:pPr>
              <w:jc w:val="center"/>
            </w:pPr>
            <w:r>
              <w:t>11,287</w:t>
            </w:r>
          </w:p>
        </w:tc>
        <w:tc>
          <w:tcPr>
            <w:tcW w:w="1223" w:type="dxa"/>
          </w:tcPr>
          <w:p w14:paraId="3C517FA9" w14:textId="30F002DB" w:rsidR="005445DD" w:rsidRDefault="00C33DE3" w:rsidP="00780E66">
            <w:pPr>
              <w:jc w:val="center"/>
            </w:pPr>
            <w:r>
              <w:t>17,328</w:t>
            </w:r>
          </w:p>
        </w:tc>
      </w:tr>
      <w:tr w:rsidR="00C33DE3" w14:paraId="35D337E5" w14:textId="77777777" w:rsidTr="00780E66">
        <w:tc>
          <w:tcPr>
            <w:tcW w:w="2157" w:type="dxa"/>
          </w:tcPr>
          <w:p w14:paraId="0FAFFE38" w14:textId="58AD0C60" w:rsidR="00C33DE3" w:rsidRDefault="00C33DE3" w:rsidP="00902309">
            <w:r>
              <w:t>West Dunbartonshire</w:t>
            </w:r>
          </w:p>
        </w:tc>
        <w:tc>
          <w:tcPr>
            <w:tcW w:w="1949" w:type="dxa"/>
          </w:tcPr>
          <w:p w14:paraId="6DB8726C" w14:textId="22622837" w:rsidR="00C33DE3" w:rsidRDefault="00C33DE3" w:rsidP="00902309">
            <w:r>
              <w:t>Multi-Member Wards</w:t>
            </w:r>
          </w:p>
        </w:tc>
        <w:tc>
          <w:tcPr>
            <w:tcW w:w="1199" w:type="dxa"/>
          </w:tcPr>
          <w:p w14:paraId="580A8F65" w14:textId="7CD3BA9E" w:rsidR="00C33DE3" w:rsidRDefault="009111F1" w:rsidP="00780E66">
            <w:pPr>
              <w:jc w:val="center"/>
            </w:pPr>
            <w:r>
              <w:t>6</w:t>
            </w:r>
          </w:p>
        </w:tc>
        <w:tc>
          <w:tcPr>
            <w:tcW w:w="1217" w:type="dxa"/>
          </w:tcPr>
          <w:p w14:paraId="282C00C4" w14:textId="705E3D55" w:rsidR="00C33DE3" w:rsidRDefault="009111F1" w:rsidP="00780E66">
            <w:pPr>
              <w:jc w:val="center"/>
            </w:pPr>
            <w:r>
              <w:t>89,130</w:t>
            </w:r>
          </w:p>
        </w:tc>
        <w:tc>
          <w:tcPr>
            <w:tcW w:w="1271" w:type="dxa"/>
          </w:tcPr>
          <w:p w14:paraId="3B262855" w14:textId="1B601445" w:rsidR="00C33DE3" w:rsidRDefault="009111F1" w:rsidP="00780E66">
            <w:pPr>
              <w:jc w:val="center"/>
            </w:pPr>
            <w:r>
              <w:t>11,213</w:t>
            </w:r>
          </w:p>
        </w:tc>
        <w:tc>
          <w:tcPr>
            <w:tcW w:w="1223" w:type="dxa"/>
          </w:tcPr>
          <w:p w14:paraId="41E62982" w14:textId="6720F9A5" w:rsidR="00C33DE3" w:rsidRDefault="00134628" w:rsidP="00780E66">
            <w:pPr>
              <w:jc w:val="center"/>
            </w:pPr>
            <w:r>
              <w:t>19,052</w:t>
            </w:r>
          </w:p>
        </w:tc>
      </w:tr>
      <w:tr w:rsidR="00134628" w14:paraId="41B5508A" w14:textId="77777777" w:rsidTr="00780E66">
        <w:tc>
          <w:tcPr>
            <w:tcW w:w="2157" w:type="dxa"/>
          </w:tcPr>
          <w:p w14:paraId="144C2786" w14:textId="1C328680" w:rsidR="00134628" w:rsidRDefault="00134628" w:rsidP="00902309">
            <w:r>
              <w:t>West Lothian</w:t>
            </w:r>
          </w:p>
        </w:tc>
        <w:tc>
          <w:tcPr>
            <w:tcW w:w="1949" w:type="dxa"/>
          </w:tcPr>
          <w:p w14:paraId="4895012B" w14:textId="390A72AB" w:rsidR="00134628" w:rsidRDefault="00134628" w:rsidP="00902309">
            <w:r>
              <w:t>Multi-Member Wards</w:t>
            </w:r>
          </w:p>
        </w:tc>
        <w:tc>
          <w:tcPr>
            <w:tcW w:w="1199" w:type="dxa"/>
          </w:tcPr>
          <w:p w14:paraId="175A9F06" w14:textId="49BBAA83" w:rsidR="00134628" w:rsidRDefault="007265AF" w:rsidP="00780E66">
            <w:pPr>
              <w:jc w:val="center"/>
            </w:pPr>
            <w:r>
              <w:t>9</w:t>
            </w:r>
          </w:p>
        </w:tc>
        <w:tc>
          <w:tcPr>
            <w:tcW w:w="1217" w:type="dxa"/>
          </w:tcPr>
          <w:p w14:paraId="0A9358D6" w14:textId="47E8A570" w:rsidR="00134628" w:rsidRDefault="007265AF" w:rsidP="00780E66">
            <w:pPr>
              <w:jc w:val="center"/>
            </w:pPr>
            <w:r>
              <w:t>182,140</w:t>
            </w:r>
          </w:p>
        </w:tc>
        <w:tc>
          <w:tcPr>
            <w:tcW w:w="1271" w:type="dxa"/>
          </w:tcPr>
          <w:p w14:paraId="51C3D14C" w14:textId="67220760" w:rsidR="00134628" w:rsidRDefault="007265AF" w:rsidP="00780E66">
            <w:pPr>
              <w:jc w:val="center"/>
            </w:pPr>
            <w:r>
              <w:t>15,681</w:t>
            </w:r>
          </w:p>
        </w:tc>
        <w:tc>
          <w:tcPr>
            <w:tcW w:w="1223" w:type="dxa"/>
          </w:tcPr>
          <w:p w14:paraId="60413C5B" w14:textId="0FAA25B5" w:rsidR="00134628" w:rsidRDefault="007265AF" w:rsidP="00780E66">
            <w:pPr>
              <w:jc w:val="center"/>
            </w:pPr>
            <w:r>
              <w:t>24,053</w:t>
            </w:r>
          </w:p>
        </w:tc>
      </w:tr>
    </w:tbl>
    <w:p w14:paraId="3F16CED0" w14:textId="77777777" w:rsidR="00757200" w:rsidRDefault="00757200" w:rsidP="00757200">
      <w:pPr>
        <w:pStyle w:val="Heading2"/>
      </w:pPr>
      <w:bookmarkStart w:id="17" w:name="_Toc46162664"/>
    </w:p>
    <w:p w14:paraId="69E04E3E" w14:textId="5325DCDC" w:rsidR="000F4E31" w:rsidRDefault="00757200" w:rsidP="00757200">
      <w:pPr>
        <w:pStyle w:val="Heading2"/>
      </w:pPr>
      <w:bookmarkStart w:id="18" w:name="_Toc47457632"/>
      <w:r>
        <w:t xml:space="preserve">2. </w:t>
      </w:r>
      <w:r w:rsidR="000F4E31" w:rsidRPr="00A333FE">
        <w:t>Further information</w:t>
      </w:r>
      <w:bookmarkEnd w:id="17"/>
      <w:bookmarkEnd w:id="18"/>
      <w:r w:rsidR="000F4E31" w:rsidRPr="00A333FE">
        <w:t xml:space="preserve"> </w:t>
      </w:r>
    </w:p>
    <w:p w14:paraId="5D2695DC" w14:textId="12188CB7" w:rsidR="000F4E31" w:rsidRDefault="00757200" w:rsidP="00757200">
      <w:pPr>
        <w:pStyle w:val="Heading3"/>
      </w:pPr>
      <w:bookmarkStart w:id="19" w:name="_Toc46162665"/>
      <w:bookmarkStart w:id="20" w:name="_Toc47457633"/>
      <w:r>
        <w:t xml:space="preserve">2.1 </w:t>
      </w:r>
      <w:r w:rsidR="000F4E31" w:rsidRPr="00A333FE">
        <w:t>Sub-council area projections</w:t>
      </w:r>
      <w:bookmarkEnd w:id="19"/>
      <w:bookmarkEnd w:id="20"/>
      <w:r w:rsidR="000F4E31" w:rsidRPr="00A333FE">
        <w:t xml:space="preserve"> </w:t>
      </w:r>
    </w:p>
    <w:p w14:paraId="2C5003FF" w14:textId="55ABA140" w:rsidR="000F4E31" w:rsidRDefault="001D6971" w:rsidP="000F4E31">
      <w:pPr>
        <w:ind w:left="720" w:hanging="720"/>
      </w:pPr>
      <w:r>
        <w:t>2</w:t>
      </w:r>
      <w:r w:rsidR="000F4E31">
        <w:t>.1.1</w:t>
      </w:r>
      <w:r w:rsidR="00757200">
        <w:tab/>
      </w:r>
      <w:r w:rsidR="000F4E31" w:rsidRPr="00A333FE">
        <w:t xml:space="preserve">The projections for the areas </w:t>
      </w:r>
      <w:r>
        <w:t>discussed</w:t>
      </w:r>
      <w:r w:rsidR="000F4E31" w:rsidRPr="00A333FE">
        <w:t xml:space="preserve"> in this booklet are available by single year of age and sex for each year of the projection period, </w:t>
      </w:r>
      <w:r w:rsidR="000F4E31">
        <w:t>mid-</w:t>
      </w:r>
      <w:r w:rsidR="000F4E31" w:rsidRPr="00A333FE">
        <w:t>201</w:t>
      </w:r>
      <w:r w:rsidR="000F4E31">
        <w:t>8</w:t>
      </w:r>
      <w:r w:rsidR="000F4E31" w:rsidRPr="00A333FE">
        <w:t xml:space="preserve"> to </w:t>
      </w:r>
      <w:r w:rsidR="000F4E31">
        <w:t>mid-</w:t>
      </w:r>
      <w:r w:rsidR="000F4E31" w:rsidRPr="00A333FE">
        <w:t>203</w:t>
      </w:r>
      <w:r w:rsidR="000F4E31">
        <w:t>0</w:t>
      </w:r>
      <w:r w:rsidR="000F4E31" w:rsidRPr="00A333FE">
        <w:t xml:space="preserve"> from the detailed tables on the </w:t>
      </w:r>
      <w:r w:rsidR="000F4E31">
        <w:t>Improvement Service</w:t>
      </w:r>
      <w:r w:rsidR="000F4E31" w:rsidRPr="00A333FE">
        <w:t xml:space="preserve"> website. </w:t>
      </w:r>
      <w:r w:rsidR="000F4E31">
        <w:t xml:space="preserve">Users can also request the input and output files used in the projection by contacting </w:t>
      </w:r>
      <w:hyperlink r:id="rId26" w:history="1">
        <w:r w:rsidR="000F4E31" w:rsidRPr="0008753C">
          <w:rPr>
            <w:rStyle w:val="Hyperlink"/>
          </w:rPr>
          <w:t>research@improvementservice.org.uk</w:t>
        </w:r>
      </w:hyperlink>
    </w:p>
    <w:p w14:paraId="14B616C5" w14:textId="7A3C1101" w:rsidR="000F4E31" w:rsidRDefault="000F4E31" w:rsidP="008245D3">
      <w:pPr>
        <w:pStyle w:val="Heading3"/>
        <w:numPr>
          <w:ilvl w:val="1"/>
          <w:numId w:val="10"/>
        </w:numPr>
      </w:pPr>
      <w:bookmarkStart w:id="21" w:name="_Toc46162666"/>
      <w:bookmarkStart w:id="22" w:name="_Toc47457634"/>
      <w:r w:rsidRPr="00A333FE">
        <w:t>Projections for other areas</w:t>
      </w:r>
      <w:bookmarkEnd w:id="21"/>
      <w:bookmarkEnd w:id="22"/>
      <w:r w:rsidRPr="00A333FE">
        <w:t xml:space="preserve"> </w:t>
      </w:r>
    </w:p>
    <w:p w14:paraId="15B688D7" w14:textId="32F20585" w:rsidR="00D40844" w:rsidRPr="00D40844" w:rsidRDefault="000F4E31" w:rsidP="00D40844">
      <w:pPr>
        <w:pStyle w:val="ListParagraph"/>
        <w:numPr>
          <w:ilvl w:val="2"/>
          <w:numId w:val="10"/>
        </w:numPr>
      </w:pPr>
      <w:r w:rsidRPr="00A333FE">
        <w:t xml:space="preserve">NRS publishes </w:t>
      </w:r>
      <w:hyperlink r:id="rId27" w:history="1">
        <w:r>
          <w:rPr>
            <w:rStyle w:val="Hyperlink"/>
          </w:rPr>
          <w:t>population projections</w:t>
        </w:r>
      </w:hyperlink>
      <w:r>
        <w:t xml:space="preserve"> </w:t>
      </w:r>
      <w:r w:rsidRPr="00A333FE">
        <w:t xml:space="preserve">and </w:t>
      </w:r>
      <w:hyperlink r:id="rId28" w:history="1">
        <w:r>
          <w:rPr>
            <w:rStyle w:val="Hyperlink"/>
          </w:rPr>
          <w:t>household projections</w:t>
        </w:r>
      </w:hyperlink>
      <w:r>
        <w:t xml:space="preserve"> </w:t>
      </w:r>
      <w:r w:rsidRPr="00A333FE">
        <w:t xml:space="preserve">for </w:t>
      </w:r>
      <w:r>
        <w:t>C</w:t>
      </w:r>
      <w:r w:rsidRPr="00A333FE">
        <w:t xml:space="preserve">ouncil </w:t>
      </w:r>
      <w:r>
        <w:t>A</w:t>
      </w:r>
      <w:r w:rsidRPr="00A333FE">
        <w:t xml:space="preserve">reas, </w:t>
      </w:r>
      <w:r>
        <w:t xml:space="preserve">Health Boards, </w:t>
      </w:r>
      <w:r w:rsidRPr="00A333FE">
        <w:t xml:space="preserve">Strategic Development Plan Areas and National Parks. </w:t>
      </w:r>
    </w:p>
    <w:sectPr w:rsidR="00D40844" w:rsidRPr="00D408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FE468" w14:textId="77777777" w:rsidR="00210DE1" w:rsidRDefault="00210DE1" w:rsidP="00E91AE3">
      <w:pPr>
        <w:spacing w:after="0" w:line="240" w:lineRule="auto"/>
      </w:pPr>
      <w:r>
        <w:separator/>
      </w:r>
    </w:p>
  </w:endnote>
  <w:endnote w:type="continuationSeparator" w:id="0">
    <w:p w14:paraId="5FF506B9" w14:textId="77777777" w:rsidR="00210DE1" w:rsidRDefault="00210DE1" w:rsidP="00E9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B52C8" w14:textId="77777777" w:rsidR="00210DE1" w:rsidRDefault="00210DE1" w:rsidP="00E91AE3">
      <w:pPr>
        <w:spacing w:after="0" w:line="240" w:lineRule="auto"/>
      </w:pPr>
      <w:r>
        <w:separator/>
      </w:r>
    </w:p>
  </w:footnote>
  <w:footnote w:type="continuationSeparator" w:id="0">
    <w:p w14:paraId="7D60C2E7" w14:textId="77777777" w:rsidR="00210DE1" w:rsidRDefault="00210DE1" w:rsidP="00E91AE3">
      <w:pPr>
        <w:spacing w:after="0" w:line="240" w:lineRule="auto"/>
      </w:pPr>
      <w:r>
        <w:continuationSeparator/>
      </w:r>
    </w:p>
  </w:footnote>
  <w:footnote w:id="1">
    <w:p w14:paraId="34F7DD54" w14:textId="2967BFA2" w:rsidR="00E91AE3" w:rsidRDefault="00E91AE3">
      <w:pPr>
        <w:pStyle w:val="FootnoteText"/>
      </w:pPr>
      <w:r>
        <w:rPr>
          <w:rStyle w:val="FootnoteReference"/>
        </w:rPr>
        <w:footnoteRef/>
      </w:r>
      <w:r>
        <w:t xml:space="preserve"> (MYE) Mid</w:t>
      </w:r>
      <w:r w:rsidR="0023102E">
        <w:t>-</w:t>
      </w:r>
      <w:r>
        <w:t>Year Estimates – Population as at 30</w:t>
      </w:r>
      <w:r w:rsidRPr="00E91AE3">
        <w:rPr>
          <w:vertAlign w:val="superscript"/>
        </w:rPr>
        <w:t>th</w:t>
      </w:r>
      <w:r>
        <w:t xml:space="preserve"> June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CEA"/>
    <w:multiLevelType w:val="multilevel"/>
    <w:tmpl w:val="FAC8504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54664D3"/>
    <w:multiLevelType w:val="multilevel"/>
    <w:tmpl w:val="93081E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F0342B"/>
    <w:multiLevelType w:val="hybridMultilevel"/>
    <w:tmpl w:val="11D8DE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5316220"/>
    <w:multiLevelType w:val="hybridMultilevel"/>
    <w:tmpl w:val="CDC22906"/>
    <w:lvl w:ilvl="0" w:tplc="D30042B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FF28BE"/>
    <w:multiLevelType w:val="hybridMultilevel"/>
    <w:tmpl w:val="BEC4EA88"/>
    <w:lvl w:ilvl="0" w:tplc="AFAA834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1C7C14"/>
    <w:multiLevelType w:val="hybridMultilevel"/>
    <w:tmpl w:val="E3666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8A61D7"/>
    <w:multiLevelType w:val="hybridMultilevel"/>
    <w:tmpl w:val="8E8A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A951F0"/>
    <w:multiLevelType w:val="hybridMultilevel"/>
    <w:tmpl w:val="47A4B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CF0B81"/>
    <w:multiLevelType w:val="multilevel"/>
    <w:tmpl w:val="71100E3A"/>
    <w:lvl w:ilvl="0">
      <w:start w:val="1"/>
      <w:numFmt w:val="bullet"/>
      <w:lvlText w:val=""/>
      <w:lvlJc w:val="left"/>
      <w:pPr>
        <w:ind w:left="1080" w:hanging="360"/>
      </w:pPr>
      <w:rPr>
        <w:rFonts w:ascii="Symbol" w:hAnsi="Symbol" w:hint="default"/>
      </w:rPr>
    </w:lvl>
    <w:lvl w:ilvl="1">
      <w:start w:val="2"/>
      <w:numFmt w:val="decimal"/>
      <w:isLgl/>
      <w:lvlText w:val="%1.%2"/>
      <w:lvlJc w:val="left"/>
      <w:pPr>
        <w:ind w:left="1080" w:hanging="360"/>
      </w:pPr>
      <w:rPr>
        <w:rFonts w:asciiTheme="minorHAnsi" w:eastAsiaTheme="minorHAnsi" w:hAnsiTheme="minorHAnsi" w:cstheme="minorBidi" w:hint="default"/>
        <w:color w:val="auto"/>
        <w:sz w:val="22"/>
      </w:rPr>
    </w:lvl>
    <w:lvl w:ilvl="2">
      <w:start w:val="1"/>
      <w:numFmt w:val="bullet"/>
      <w:lvlText w:val=""/>
      <w:lvlJc w:val="left"/>
      <w:pPr>
        <w:ind w:left="1440" w:hanging="720"/>
      </w:pPr>
      <w:rPr>
        <w:rFonts w:ascii="Symbol" w:hAnsi="Symbol" w:hint="default"/>
        <w:color w:val="auto"/>
        <w:sz w:val="22"/>
      </w:rPr>
    </w:lvl>
    <w:lvl w:ilvl="3">
      <w:start w:val="1"/>
      <w:numFmt w:val="decimal"/>
      <w:isLgl/>
      <w:lvlText w:val="%1.%2.%3.%4"/>
      <w:lvlJc w:val="left"/>
      <w:pPr>
        <w:ind w:left="1440" w:hanging="720"/>
      </w:pPr>
      <w:rPr>
        <w:rFonts w:asciiTheme="minorHAnsi" w:eastAsiaTheme="minorHAnsi" w:hAnsiTheme="minorHAnsi" w:cstheme="minorBidi" w:hint="default"/>
        <w:color w:val="auto"/>
        <w:sz w:val="22"/>
      </w:rPr>
    </w:lvl>
    <w:lvl w:ilvl="4">
      <w:start w:val="1"/>
      <w:numFmt w:val="decimal"/>
      <w:isLgl/>
      <w:lvlText w:val="%1.%2.%3.%4.%5"/>
      <w:lvlJc w:val="left"/>
      <w:pPr>
        <w:ind w:left="1800" w:hanging="1080"/>
      </w:pPr>
      <w:rPr>
        <w:rFonts w:asciiTheme="minorHAnsi" w:eastAsiaTheme="minorHAnsi" w:hAnsiTheme="minorHAnsi" w:cstheme="minorBidi" w:hint="default"/>
        <w:color w:val="auto"/>
        <w:sz w:val="22"/>
      </w:rPr>
    </w:lvl>
    <w:lvl w:ilvl="5">
      <w:start w:val="1"/>
      <w:numFmt w:val="decimal"/>
      <w:isLgl/>
      <w:lvlText w:val="%1.%2.%3.%4.%5.%6"/>
      <w:lvlJc w:val="left"/>
      <w:pPr>
        <w:ind w:left="1800" w:hanging="1080"/>
      </w:pPr>
      <w:rPr>
        <w:rFonts w:asciiTheme="minorHAnsi" w:eastAsiaTheme="minorHAnsi" w:hAnsiTheme="minorHAnsi" w:cstheme="minorBidi" w:hint="default"/>
        <w:color w:val="auto"/>
        <w:sz w:val="22"/>
      </w:rPr>
    </w:lvl>
    <w:lvl w:ilvl="6">
      <w:start w:val="1"/>
      <w:numFmt w:val="decimal"/>
      <w:isLgl/>
      <w:lvlText w:val="%1.%2.%3.%4.%5.%6.%7"/>
      <w:lvlJc w:val="left"/>
      <w:pPr>
        <w:ind w:left="2160" w:hanging="1440"/>
      </w:pPr>
      <w:rPr>
        <w:rFonts w:asciiTheme="minorHAnsi" w:eastAsiaTheme="minorHAnsi" w:hAnsiTheme="minorHAnsi" w:cstheme="minorBidi" w:hint="default"/>
        <w:color w:val="auto"/>
        <w:sz w:val="22"/>
      </w:rPr>
    </w:lvl>
    <w:lvl w:ilvl="7">
      <w:start w:val="1"/>
      <w:numFmt w:val="decimal"/>
      <w:isLgl/>
      <w:lvlText w:val="%1.%2.%3.%4.%5.%6.%7.%8"/>
      <w:lvlJc w:val="left"/>
      <w:pPr>
        <w:ind w:left="2160" w:hanging="1440"/>
      </w:pPr>
      <w:rPr>
        <w:rFonts w:asciiTheme="minorHAnsi" w:eastAsiaTheme="minorHAnsi" w:hAnsiTheme="minorHAnsi" w:cstheme="minorBidi" w:hint="default"/>
        <w:color w:val="auto"/>
        <w:sz w:val="22"/>
      </w:rPr>
    </w:lvl>
    <w:lvl w:ilvl="8">
      <w:start w:val="1"/>
      <w:numFmt w:val="decimal"/>
      <w:isLgl/>
      <w:lvlText w:val="%1.%2.%3.%4.%5.%6.%7.%8.%9"/>
      <w:lvlJc w:val="left"/>
      <w:pPr>
        <w:ind w:left="2160" w:hanging="1440"/>
      </w:pPr>
      <w:rPr>
        <w:rFonts w:asciiTheme="minorHAnsi" w:eastAsiaTheme="minorHAnsi" w:hAnsiTheme="minorHAnsi" w:cstheme="minorBidi" w:hint="default"/>
        <w:color w:val="auto"/>
        <w:sz w:val="22"/>
      </w:rPr>
    </w:lvl>
  </w:abstractNum>
  <w:abstractNum w:abstractNumId="9" w15:restartNumberingAfterBreak="0">
    <w:nsid w:val="78FC3FF9"/>
    <w:multiLevelType w:val="hybridMultilevel"/>
    <w:tmpl w:val="6AFA89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8"/>
  </w:num>
  <w:num w:numId="6">
    <w:abstractNumId w:val="0"/>
  </w:num>
  <w:num w:numId="7">
    <w:abstractNumId w:val="3"/>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B0"/>
    <w:rsid w:val="00017FF2"/>
    <w:rsid w:val="00066127"/>
    <w:rsid w:val="000A1FA6"/>
    <w:rsid w:val="000E03BC"/>
    <w:rsid w:val="000F4E31"/>
    <w:rsid w:val="00101E19"/>
    <w:rsid w:val="0010525A"/>
    <w:rsid w:val="00134628"/>
    <w:rsid w:val="001A4C9F"/>
    <w:rsid w:val="001A5A6C"/>
    <w:rsid w:val="001C27FB"/>
    <w:rsid w:val="001D6971"/>
    <w:rsid w:val="001E456B"/>
    <w:rsid w:val="00210DE1"/>
    <w:rsid w:val="0023102E"/>
    <w:rsid w:val="00292915"/>
    <w:rsid w:val="002B1F6E"/>
    <w:rsid w:val="002E2EC9"/>
    <w:rsid w:val="002F5F2C"/>
    <w:rsid w:val="00313769"/>
    <w:rsid w:val="00345129"/>
    <w:rsid w:val="00377A04"/>
    <w:rsid w:val="003948A3"/>
    <w:rsid w:val="003A6BC8"/>
    <w:rsid w:val="003B2FB0"/>
    <w:rsid w:val="003C61E0"/>
    <w:rsid w:val="003F6657"/>
    <w:rsid w:val="004451BE"/>
    <w:rsid w:val="004602BD"/>
    <w:rsid w:val="00461948"/>
    <w:rsid w:val="004C4E4E"/>
    <w:rsid w:val="0052039F"/>
    <w:rsid w:val="0053283C"/>
    <w:rsid w:val="0053459A"/>
    <w:rsid w:val="005445DD"/>
    <w:rsid w:val="00563868"/>
    <w:rsid w:val="005776F9"/>
    <w:rsid w:val="005858A9"/>
    <w:rsid w:val="005F0459"/>
    <w:rsid w:val="00634AA4"/>
    <w:rsid w:val="00652DC6"/>
    <w:rsid w:val="00656E20"/>
    <w:rsid w:val="0066402C"/>
    <w:rsid w:val="00694136"/>
    <w:rsid w:val="006B025E"/>
    <w:rsid w:val="006C18CB"/>
    <w:rsid w:val="006C55B5"/>
    <w:rsid w:val="006E397B"/>
    <w:rsid w:val="007265AF"/>
    <w:rsid w:val="00735982"/>
    <w:rsid w:val="00757200"/>
    <w:rsid w:val="00780E66"/>
    <w:rsid w:val="00784F4A"/>
    <w:rsid w:val="00794A90"/>
    <w:rsid w:val="007B5A09"/>
    <w:rsid w:val="00805F1C"/>
    <w:rsid w:val="008245D3"/>
    <w:rsid w:val="00827FD6"/>
    <w:rsid w:val="008404E6"/>
    <w:rsid w:val="009111F1"/>
    <w:rsid w:val="0093287C"/>
    <w:rsid w:val="0096302A"/>
    <w:rsid w:val="00976638"/>
    <w:rsid w:val="009A0D84"/>
    <w:rsid w:val="00A21872"/>
    <w:rsid w:val="00A46CCB"/>
    <w:rsid w:val="00A57FF4"/>
    <w:rsid w:val="00A61107"/>
    <w:rsid w:val="00A67D2E"/>
    <w:rsid w:val="00A9770B"/>
    <w:rsid w:val="00AC2665"/>
    <w:rsid w:val="00AC6B6B"/>
    <w:rsid w:val="00AC7DD4"/>
    <w:rsid w:val="00B73908"/>
    <w:rsid w:val="00B81A0E"/>
    <w:rsid w:val="00B86529"/>
    <w:rsid w:val="00BC405A"/>
    <w:rsid w:val="00BF1908"/>
    <w:rsid w:val="00C05880"/>
    <w:rsid w:val="00C2335A"/>
    <w:rsid w:val="00C27F9A"/>
    <w:rsid w:val="00C33DE3"/>
    <w:rsid w:val="00C355FF"/>
    <w:rsid w:val="00C655EA"/>
    <w:rsid w:val="00C8775E"/>
    <w:rsid w:val="00CA35EB"/>
    <w:rsid w:val="00CB7E8C"/>
    <w:rsid w:val="00CF2E1B"/>
    <w:rsid w:val="00CF465F"/>
    <w:rsid w:val="00D40844"/>
    <w:rsid w:val="00D47A3F"/>
    <w:rsid w:val="00D7729D"/>
    <w:rsid w:val="00D8695C"/>
    <w:rsid w:val="00D9242F"/>
    <w:rsid w:val="00DC15A3"/>
    <w:rsid w:val="00DD4422"/>
    <w:rsid w:val="00E13AF9"/>
    <w:rsid w:val="00E13F49"/>
    <w:rsid w:val="00E366CE"/>
    <w:rsid w:val="00E426F6"/>
    <w:rsid w:val="00E66D10"/>
    <w:rsid w:val="00E91AE3"/>
    <w:rsid w:val="00E91AFF"/>
    <w:rsid w:val="00F06FA5"/>
    <w:rsid w:val="00F2001E"/>
    <w:rsid w:val="00F212E5"/>
    <w:rsid w:val="00F83CD7"/>
    <w:rsid w:val="00FB4F70"/>
    <w:rsid w:val="00FB7649"/>
    <w:rsid w:val="00FE7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A1C0"/>
  <w15:chartTrackingRefBased/>
  <w15:docId w15:val="{2F318B56-43C1-4084-B51F-29FE15A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F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1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61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B0"/>
    <w:rPr>
      <w:rFonts w:ascii="Segoe UI" w:hAnsi="Segoe UI" w:cs="Segoe UI"/>
      <w:sz w:val="18"/>
      <w:szCs w:val="18"/>
    </w:rPr>
  </w:style>
  <w:style w:type="paragraph" w:styleId="Title">
    <w:name w:val="Title"/>
    <w:basedOn w:val="Normal"/>
    <w:next w:val="Normal"/>
    <w:link w:val="TitleChar"/>
    <w:uiPriority w:val="10"/>
    <w:qFormat/>
    <w:rsid w:val="00D408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84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661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612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66127"/>
    <w:pPr>
      <w:ind w:left="720"/>
      <w:contextualSpacing/>
    </w:pPr>
  </w:style>
  <w:style w:type="character" w:styleId="CommentReference">
    <w:name w:val="annotation reference"/>
    <w:basedOn w:val="DefaultParagraphFont"/>
    <w:uiPriority w:val="99"/>
    <w:semiHidden/>
    <w:unhideWhenUsed/>
    <w:rsid w:val="00066127"/>
    <w:rPr>
      <w:sz w:val="16"/>
      <w:szCs w:val="16"/>
    </w:rPr>
  </w:style>
  <w:style w:type="paragraph" w:styleId="CommentText">
    <w:name w:val="annotation text"/>
    <w:basedOn w:val="Normal"/>
    <w:link w:val="CommentTextChar"/>
    <w:uiPriority w:val="99"/>
    <w:semiHidden/>
    <w:unhideWhenUsed/>
    <w:rsid w:val="00066127"/>
    <w:pPr>
      <w:spacing w:line="240" w:lineRule="auto"/>
    </w:pPr>
    <w:rPr>
      <w:sz w:val="20"/>
      <w:szCs w:val="20"/>
    </w:rPr>
  </w:style>
  <w:style w:type="character" w:customStyle="1" w:styleId="CommentTextChar">
    <w:name w:val="Comment Text Char"/>
    <w:basedOn w:val="DefaultParagraphFont"/>
    <w:link w:val="CommentText"/>
    <w:uiPriority w:val="99"/>
    <w:semiHidden/>
    <w:rsid w:val="00066127"/>
    <w:rPr>
      <w:sz w:val="20"/>
      <w:szCs w:val="20"/>
    </w:rPr>
  </w:style>
  <w:style w:type="table" w:styleId="TableGrid">
    <w:name w:val="Table Grid"/>
    <w:basedOn w:val="TableNormal"/>
    <w:uiPriority w:val="39"/>
    <w:rsid w:val="00066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127"/>
    <w:rPr>
      <w:color w:val="0563C1" w:themeColor="hyperlink"/>
      <w:u w:val="single"/>
    </w:rPr>
  </w:style>
  <w:style w:type="character" w:styleId="FollowedHyperlink">
    <w:name w:val="FollowedHyperlink"/>
    <w:basedOn w:val="DefaultParagraphFont"/>
    <w:uiPriority w:val="99"/>
    <w:semiHidden/>
    <w:unhideWhenUsed/>
    <w:rsid w:val="00066127"/>
    <w:rPr>
      <w:color w:val="954F72" w:themeColor="followedHyperlink"/>
      <w:u w:val="single"/>
    </w:rPr>
  </w:style>
  <w:style w:type="character" w:customStyle="1" w:styleId="Heading1Char">
    <w:name w:val="Heading 1 Char"/>
    <w:basedOn w:val="DefaultParagraphFont"/>
    <w:link w:val="Heading1"/>
    <w:uiPriority w:val="9"/>
    <w:rsid w:val="00E13F4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3F49"/>
    <w:pPr>
      <w:outlineLvl w:val="9"/>
    </w:pPr>
    <w:rPr>
      <w:lang w:val="en-US"/>
    </w:rPr>
  </w:style>
  <w:style w:type="paragraph" w:styleId="TOC2">
    <w:name w:val="toc 2"/>
    <w:basedOn w:val="Normal"/>
    <w:next w:val="Normal"/>
    <w:autoRedefine/>
    <w:uiPriority w:val="39"/>
    <w:unhideWhenUsed/>
    <w:rsid w:val="00E13F49"/>
    <w:pPr>
      <w:spacing w:after="100"/>
      <w:ind w:left="220"/>
    </w:pPr>
  </w:style>
  <w:style w:type="paragraph" w:styleId="TOC3">
    <w:name w:val="toc 3"/>
    <w:basedOn w:val="Normal"/>
    <w:next w:val="Normal"/>
    <w:autoRedefine/>
    <w:uiPriority w:val="39"/>
    <w:unhideWhenUsed/>
    <w:rsid w:val="00E13F49"/>
    <w:pPr>
      <w:spacing w:after="100"/>
      <w:ind w:left="440"/>
    </w:pPr>
  </w:style>
  <w:style w:type="character" w:styleId="UnresolvedMention">
    <w:name w:val="Unresolved Mention"/>
    <w:basedOn w:val="DefaultParagraphFont"/>
    <w:uiPriority w:val="99"/>
    <w:semiHidden/>
    <w:unhideWhenUsed/>
    <w:rsid w:val="008245D3"/>
    <w:rPr>
      <w:color w:val="605E5C"/>
      <w:shd w:val="clear" w:color="auto" w:fill="E1DFDD"/>
    </w:rPr>
  </w:style>
  <w:style w:type="paragraph" w:styleId="FootnoteText">
    <w:name w:val="footnote text"/>
    <w:basedOn w:val="Normal"/>
    <w:link w:val="FootnoteTextChar"/>
    <w:uiPriority w:val="99"/>
    <w:semiHidden/>
    <w:unhideWhenUsed/>
    <w:rsid w:val="00E91A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AE3"/>
    <w:rPr>
      <w:sz w:val="20"/>
      <w:szCs w:val="20"/>
    </w:rPr>
  </w:style>
  <w:style w:type="character" w:styleId="FootnoteReference">
    <w:name w:val="footnote reference"/>
    <w:basedOn w:val="DefaultParagraphFont"/>
    <w:uiPriority w:val="99"/>
    <w:semiHidden/>
    <w:unhideWhenUsed/>
    <w:rsid w:val="00E91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scotland.gov.uk/statistics-and-data/statistics/statistics-by-theme/population/population-projections/sub-national-population-projections/2018-based" TargetMode="External"/><Relationship Id="rId18" Type="http://schemas.openxmlformats.org/officeDocument/2006/relationships/hyperlink" Target="https://edgeanalytics.co.uk/popgroup.php/" TargetMode="External"/><Relationship Id="rId26" Type="http://schemas.openxmlformats.org/officeDocument/2006/relationships/hyperlink" Target="mailto:research@improvementservice.org.uk" TargetMode="External"/><Relationship Id="rId3" Type="http://schemas.openxmlformats.org/officeDocument/2006/relationships/customXml" Target="../customXml/item3.xml"/><Relationship Id="rId21" Type="http://schemas.openxmlformats.org/officeDocument/2006/relationships/hyperlink" Target="https://www.nrscotland.gov.uk/statistics-and-data/statistics/statistics-by-theme/population/population-projections/population-and-household-projections-sub-council-areas/user-guidance-and-support/data-utility-tool" TargetMode="External"/><Relationship Id="rId7" Type="http://schemas.openxmlformats.org/officeDocument/2006/relationships/settings" Target="settings.xml"/><Relationship Id="rId12" Type="http://schemas.openxmlformats.org/officeDocument/2006/relationships/hyperlink" Target="https://www.nrscotland.gov.uk/statistics-and-data/statistics/statistics-by-theme/population/population-projections/population-and-household-sub-council-area-projections/user-guidance" TargetMode="External"/><Relationship Id="rId17" Type="http://schemas.openxmlformats.org/officeDocument/2006/relationships/hyperlink" Target="https://www.nrscotland.gov.uk/files/statistics/Events/pams-1-5-20/pams-1-may-20-paper-7.pdf" TargetMode="External"/><Relationship Id="rId25" Type="http://schemas.openxmlformats.org/officeDocument/2006/relationships/hyperlink" Target="https://www.nrscotland.gov.uk/files/statistics/Events/pams-1-5-20/pams-1-may-20-paper-7.pdf" TargetMode="External"/><Relationship Id="rId2" Type="http://schemas.openxmlformats.org/officeDocument/2006/relationships/customXml" Target="../customXml/item2.xml"/><Relationship Id="rId16" Type="http://schemas.openxmlformats.org/officeDocument/2006/relationships/hyperlink" Target="https://www.nrscotland.gov.uk/files/statistics/Events/pams-19-11-19/pams-19-nov-19-12.pdf" TargetMode="External"/><Relationship Id="rId20" Type="http://schemas.openxmlformats.org/officeDocument/2006/relationships/hyperlink" Target="https://www.nrscotland.gov.uk/statistics-and-data/statistics/statistics-by-theme/population/population-projections/population-and-household-projections-sub-council-areas/user-guidance-and-support/popgroup-instructional-vide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scotland.gov.uk/statistics-and-data/statistics/statistics-by-theme/population/population-projections/population-and-household-sub-council-area-projections/2012-based-population-and-household-projections" TargetMode="External"/><Relationship Id="rId24" Type="http://schemas.openxmlformats.org/officeDocument/2006/relationships/hyperlink" Target="https://www.nrscotland.gov.uk/statistics-and-data/statistics/statistics-by-theme/population/population-projections/population-and-household-sub-council-area-projections/user-guidance" TargetMode="External"/><Relationship Id="rId5" Type="http://schemas.openxmlformats.org/officeDocument/2006/relationships/numbering" Target="numbering.xml"/><Relationship Id="rId15" Type="http://schemas.openxmlformats.org/officeDocument/2006/relationships/hyperlink" Target="https://www.nrscotland.gov.uk/files/statistics/Events/pams-1-5-19/pams-1-may-19-paper-6.pdf" TargetMode="External"/><Relationship Id="rId23" Type="http://schemas.openxmlformats.org/officeDocument/2006/relationships/hyperlink" Target="https://www.nrscotland.gov.uk/files/statistics/Events/pams-19-11-19/pams-19-nov-19-12.pdf" TargetMode="External"/><Relationship Id="rId28" Type="http://schemas.openxmlformats.org/officeDocument/2006/relationships/hyperlink" Target="https://www.nrscotland.gov.uk/statistics-and-data/statistics/statistics-by-theme/households/household-projections" TargetMode="External"/><Relationship Id="rId10" Type="http://schemas.openxmlformats.org/officeDocument/2006/relationships/endnotes" Target="endnotes.xml"/><Relationship Id="rId19" Type="http://schemas.openxmlformats.org/officeDocument/2006/relationships/hyperlink" Target="https://www.nrscotland.gov.uk/files/statistics/scap/scap-popgroup-user-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scotland.gov.uk/statistics-and-data/statistics/statistics-by-theme/population/population-projections/population-and-household-sub-council-area-projections/user-guidance" TargetMode="External"/><Relationship Id="rId22" Type="http://schemas.openxmlformats.org/officeDocument/2006/relationships/hyperlink" Target="https://www.nrscotland.gov.uk/files/statistics/Events/pams-1-5-19/pams-1-may-19-paper-6.pdf" TargetMode="External"/><Relationship Id="rId27" Type="http://schemas.openxmlformats.org/officeDocument/2006/relationships/hyperlink" Target="https://www.nrscotland.gov.uk/statistics-and-data/statistics/statistics-by-theme/population/population-projections/sub-national-population-projection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a622ab-6d0b-4c8a-8736-27bd26b1fd5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8B37618F89864ABE738DE1DBF7EE19" ma:contentTypeVersion="11" ma:contentTypeDescription="Create a new document." ma:contentTypeScope="" ma:versionID="338772431a4e61ebfea64e648a85c22a">
  <xsd:schema xmlns:xsd="http://www.w3.org/2001/XMLSchema" xmlns:xs="http://www.w3.org/2001/XMLSchema" xmlns:p="http://schemas.microsoft.com/office/2006/metadata/properties" xmlns:ns2="1543e12e-b41e-4b3f-8a83-41e12152c6a2" xmlns:ns3="4ea622ab-6d0b-4c8a-8736-27bd26b1fd54" targetNamespace="http://schemas.microsoft.com/office/2006/metadata/properties" ma:root="true" ma:fieldsID="d8b564e3829b7f9e430e9ffbfa9bf305" ns2:_="" ns3:_="">
    <xsd:import namespace="1543e12e-b41e-4b3f-8a83-41e12152c6a2"/>
    <xsd:import namespace="4ea622ab-6d0b-4c8a-8736-27bd26b1fd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e12e-b41e-4b3f-8a83-41e12152c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622ab-6d0b-4c8a-8736-27bd26b1fd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E2E5B-E7AC-4697-807D-03DC7FB24B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543e12e-b41e-4b3f-8a83-41e12152c6a2"/>
    <ds:schemaRef ds:uri="4ea622ab-6d0b-4c8a-8736-27bd26b1fd54"/>
    <ds:schemaRef ds:uri="http://www.w3.org/XML/1998/namespace"/>
    <ds:schemaRef ds:uri="http://purl.org/dc/dcmitype/"/>
  </ds:schemaRefs>
</ds:datastoreItem>
</file>

<file path=customXml/itemProps2.xml><?xml version="1.0" encoding="utf-8"?>
<ds:datastoreItem xmlns:ds="http://schemas.openxmlformats.org/officeDocument/2006/customXml" ds:itemID="{735D5502-05B2-4B73-BC4C-1FE85E0A9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e12e-b41e-4b3f-8a83-41e12152c6a2"/>
    <ds:schemaRef ds:uri="4ea622ab-6d0b-4c8a-8736-27bd26b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CFFC-B2A9-4335-A4BE-D24513124850}">
  <ds:schemaRefs>
    <ds:schemaRef ds:uri="http://schemas.microsoft.com/sharepoint/v3/contenttype/forms"/>
  </ds:schemaRefs>
</ds:datastoreItem>
</file>

<file path=customXml/itemProps4.xml><?xml version="1.0" encoding="utf-8"?>
<ds:datastoreItem xmlns:ds="http://schemas.openxmlformats.org/officeDocument/2006/customXml" ds:itemID="{BD88951E-2886-42B0-9648-4A8021F3C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2489</Words>
  <Characters>14189</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Project Background</vt:lpstr>
      <vt:lpstr>        1.1 Overview</vt:lpstr>
      <vt:lpstr>        1.5 Potential Uses for Projections </vt:lpstr>
      <vt:lpstr>        1.2 Project outline </vt:lpstr>
      <vt:lpstr>        Table A: Project Milestones</vt:lpstr>
      <vt:lpstr>        </vt:lpstr>
      <vt:lpstr>        1.3 Project Collaboration</vt:lpstr>
      <vt:lpstr>        1.4 Project Consultation</vt:lpstr>
      <vt:lpstr>        Table B: Sub-council area geography by council area</vt:lpstr>
      <vt:lpstr>    4 Further information </vt:lpstr>
      <vt:lpstr>        Sub-council area projections </vt:lpstr>
      <vt:lpstr>        Projections for other areas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Connachan</dc:creator>
  <cp:keywords/>
  <dc:description/>
  <cp:lastModifiedBy>Nick Cassidy</cp:lastModifiedBy>
  <cp:revision>103</cp:revision>
  <dcterms:created xsi:type="dcterms:W3CDTF">2020-08-04T10:54:00Z</dcterms:created>
  <dcterms:modified xsi:type="dcterms:W3CDTF">2020-08-17T10:50:00Z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0x0101008D8B37618F89864ABE738DE1DBF7EE19</vt:lpwstr>
  </property>
  <property fmtid="{D5CDD505-2E9C-101B-9397-08002B2CF9AE}" pid="3" name="ComplianceAssetId">
    <vt:lpwstr/>
  </property>
</Properties>
</file>