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4D717" w14:textId="77777777" w:rsidR="00E50AFD" w:rsidRDefault="00E50AFD" w:rsidP="00E50AFD">
      <w:pPr>
        <w:autoSpaceDE w:val="0"/>
        <w:autoSpaceDN w:val="0"/>
        <w:adjustRightInd w:val="0"/>
        <w:spacing w:after="0" w:line="240" w:lineRule="auto"/>
        <w:rPr>
          <w:rFonts w:ascii="Verdana" w:eastAsia="Times New Roman" w:hAnsi="Verdana" w:cstheme="minorHAnsi"/>
          <w:b/>
          <w:bCs/>
          <w:sz w:val="24"/>
          <w:szCs w:val="24"/>
        </w:rPr>
      </w:pPr>
    </w:p>
    <w:p w14:paraId="5E6C7DDE" w14:textId="77777777" w:rsidR="00E50AFD" w:rsidRDefault="00E50AFD" w:rsidP="00E50AFD">
      <w:pPr>
        <w:autoSpaceDE w:val="0"/>
        <w:autoSpaceDN w:val="0"/>
        <w:adjustRightInd w:val="0"/>
        <w:spacing w:after="0" w:line="240" w:lineRule="auto"/>
        <w:rPr>
          <w:rFonts w:ascii="Verdana" w:eastAsia="Times New Roman" w:hAnsi="Verdana" w:cstheme="minorHAnsi"/>
          <w:b/>
          <w:bCs/>
          <w:sz w:val="24"/>
          <w:szCs w:val="24"/>
        </w:rPr>
      </w:pPr>
    </w:p>
    <w:p w14:paraId="547A992C" w14:textId="77777777" w:rsidR="00E50AFD" w:rsidRDefault="00E50AFD" w:rsidP="00E50AFD">
      <w:pPr>
        <w:autoSpaceDE w:val="0"/>
        <w:autoSpaceDN w:val="0"/>
        <w:adjustRightInd w:val="0"/>
        <w:spacing w:after="0" w:line="240" w:lineRule="auto"/>
        <w:rPr>
          <w:rFonts w:ascii="Verdana" w:eastAsia="Times New Roman" w:hAnsi="Verdana" w:cstheme="minorHAnsi"/>
          <w:b/>
          <w:bCs/>
          <w:sz w:val="24"/>
          <w:szCs w:val="24"/>
        </w:rPr>
      </w:pPr>
    </w:p>
    <w:p w14:paraId="01545F59" w14:textId="299E4E4A" w:rsidR="00E50AFD" w:rsidRDefault="00D61F1F" w:rsidP="00E50AFD">
      <w:pPr>
        <w:autoSpaceDE w:val="0"/>
        <w:autoSpaceDN w:val="0"/>
        <w:adjustRightInd w:val="0"/>
        <w:spacing w:after="0" w:line="240" w:lineRule="auto"/>
        <w:rPr>
          <w:rFonts w:asciiTheme="majorHAnsi" w:eastAsia="Times New Roman" w:hAnsiTheme="majorHAnsi" w:cstheme="majorHAnsi"/>
          <w:b/>
          <w:bCs/>
          <w:color w:val="00324F"/>
          <w:sz w:val="48"/>
          <w:szCs w:val="48"/>
        </w:rPr>
      </w:pPr>
      <w:r>
        <w:rPr>
          <w:rFonts w:asciiTheme="majorHAnsi" w:eastAsia="Times New Roman" w:hAnsiTheme="majorHAnsi" w:cstheme="majorHAnsi"/>
          <w:b/>
          <w:bCs/>
          <w:color w:val="00324F"/>
          <w:sz w:val="48"/>
          <w:szCs w:val="48"/>
        </w:rPr>
        <w:t>Workforce Planning Self-Asse</w:t>
      </w:r>
      <w:r w:rsidR="00C069B8">
        <w:rPr>
          <w:rFonts w:asciiTheme="majorHAnsi" w:eastAsia="Times New Roman" w:hAnsiTheme="majorHAnsi" w:cstheme="majorHAnsi"/>
          <w:b/>
          <w:bCs/>
          <w:color w:val="00324F"/>
          <w:sz w:val="48"/>
          <w:szCs w:val="48"/>
        </w:rPr>
        <w:t>s</w:t>
      </w:r>
      <w:r>
        <w:rPr>
          <w:rFonts w:asciiTheme="majorHAnsi" w:eastAsia="Times New Roman" w:hAnsiTheme="majorHAnsi" w:cstheme="majorHAnsi"/>
          <w:b/>
          <w:bCs/>
          <w:color w:val="00324F"/>
          <w:sz w:val="48"/>
          <w:szCs w:val="48"/>
        </w:rPr>
        <w:t>sment Checklist</w:t>
      </w:r>
    </w:p>
    <w:p w14:paraId="15063629" w14:textId="77777777" w:rsidR="00D61F1F" w:rsidRPr="00D61F1F" w:rsidRDefault="00D61F1F" w:rsidP="00D61F1F">
      <w:pPr>
        <w:pStyle w:val="NormalWeb"/>
        <w:rPr>
          <w:rFonts w:asciiTheme="minorHAnsi" w:hAnsiTheme="minorHAnsi" w:cstheme="minorHAnsi"/>
        </w:rPr>
      </w:pPr>
      <w:r w:rsidRPr="00D61F1F">
        <w:rPr>
          <w:rFonts w:asciiTheme="minorHAnsi" w:hAnsiTheme="minorHAnsi" w:cstheme="minorHAnsi"/>
        </w:rPr>
        <w:t xml:space="preserve">The checklist outlines some key principles that a council, </w:t>
      </w:r>
      <w:proofErr w:type="gramStart"/>
      <w:r w:rsidRPr="00D61F1F">
        <w:rPr>
          <w:rFonts w:asciiTheme="minorHAnsi" w:hAnsiTheme="minorHAnsi" w:cstheme="minorHAnsi"/>
        </w:rPr>
        <w:t>directorate</w:t>
      </w:r>
      <w:proofErr w:type="gramEnd"/>
      <w:r w:rsidRPr="00D61F1F">
        <w:rPr>
          <w:rFonts w:asciiTheme="minorHAnsi" w:hAnsiTheme="minorHAnsi" w:cstheme="minorHAnsi"/>
        </w:rPr>
        <w:t xml:space="preserve"> or service area should consider as part of their workforce planning process.  It is designed to help assess the strengths and weaknesses of the current workforce planning activities within your council or service area.</w:t>
      </w:r>
    </w:p>
    <w:p w14:paraId="2A58904C" w14:textId="77777777" w:rsidR="00D61F1F" w:rsidRPr="00D61F1F" w:rsidRDefault="00D61F1F" w:rsidP="00D61F1F">
      <w:pPr>
        <w:pStyle w:val="NormalWeb"/>
        <w:rPr>
          <w:rFonts w:asciiTheme="minorHAnsi" w:hAnsiTheme="minorHAnsi" w:cstheme="minorHAnsi"/>
        </w:rPr>
      </w:pPr>
      <w:r w:rsidRPr="00D61F1F">
        <w:rPr>
          <w:rFonts w:asciiTheme="minorHAnsi" w:hAnsiTheme="minorHAnsi" w:cstheme="minorHAnsi"/>
        </w:rPr>
        <w:t xml:space="preserve">This checklist allows you to assess the current position in your council in relation to planning for the workforce. It asks you to consider </w:t>
      </w:r>
      <w:proofErr w:type="gramStart"/>
      <w:r w:rsidRPr="00D61F1F">
        <w:rPr>
          <w:rFonts w:asciiTheme="minorHAnsi" w:hAnsiTheme="minorHAnsi" w:cstheme="minorHAnsi"/>
        </w:rPr>
        <w:t>a number of</w:t>
      </w:r>
      <w:proofErr w:type="gramEnd"/>
      <w:r w:rsidRPr="00D61F1F">
        <w:rPr>
          <w:rFonts w:asciiTheme="minorHAnsi" w:hAnsiTheme="minorHAnsi" w:cstheme="minorHAnsi"/>
        </w:rPr>
        <w:t xml:space="preserve"> issues and allows you to self-assess on a scale from “not addressed” to “fully effective”. As you consider the questions some gaps may become evident which will allow actions to be identified. </w:t>
      </w:r>
    </w:p>
    <w:p w14:paraId="22A47F70" w14:textId="77777777" w:rsidR="00D61F1F" w:rsidRPr="00D61F1F" w:rsidRDefault="00D61F1F" w:rsidP="00D61F1F">
      <w:pPr>
        <w:pStyle w:val="NormalWeb"/>
        <w:rPr>
          <w:rFonts w:asciiTheme="minorHAnsi" w:hAnsiTheme="minorHAnsi" w:cstheme="minorHAnsi"/>
        </w:rPr>
      </w:pPr>
      <w:r w:rsidRPr="00D61F1F">
        <w:rPr>
          <w:rFonts w:asciiTheme="minorHAnsi" w:hAnsiTheme="minorHAnsi" w:cstheme="minorHAnsi"/>
        </w:rPr>
        <w:t xml:space="preserve">The checklist also establishes a baseline that can then provide evidence of work undertaken in relation to carrying out workforce planning.  </w:t>
      </w:r>
    </w:p>
    <w:p w14:paraId="1BB9BEA3" w14:textId="77777777" w:rsidR="00D61F1F" w:rsidRPr="00D61F1F" w:rsidRDefault="00D61F1F" w:rsidP="00D61F1F">
      <w:pPr>
        <w:pStyle w:val="NormalWeb"/>
        <w:rPr>
          <w:rFonts w:asciiTheme="minorHAnsi" w:hAnsiTheme="minorHAnsi" w:cstheme="minorHAnsi"/>
          <w:b/>
          <w:color w:val="00324F"/>
        </w:rPr>
      </w:pPr>
      <w:r w:rsidRPr="00D61F1F">
        <w:rPr>
          <w:rFonts w:asciiTheme="minorHAnsi" w:hAnsiTheme="minorHAnsi" w:cstheme="minorHAnsi"/>
          <w:b/>
          <w:color w:val="00324F"/>
        </w:rPr>
        <w:t xml:space="preserve">Ranking Description </w:t>
      </w:r>
    </w:p>
    <w:p w14:paraId="3FD3299D" w14:textId="77777777" w:rsidR="00D61F1F" w:rsidRPr="00D61F1F" w:rsidRDefault="00D61F1F" w:rsidP="00D61F1F">
      <w:pPr>
        <w:pStyle w:val="NormalWeb"/>
        <w:rPr>
          <w:rFonts w:asciiTheme="minorHAnsi" w:hAnsiTheme="minorHAnsi" w:cstheme="minorHAnsi"/>
          <w:b/>
        </w:rPr>
      </w:pPr>
      <w:r w:rsidRPr="00D61F1F">
        <w:rPr>
          <w:rFonts w:asciiTheme="minorHAnsi" w:hAnsiTheme="minorHAnsi" w:cstheme="minorHAnsi"/>
          <w:b/>
        </w:rPr>
        <w:t xml:space="preserve">4 </w:t>
      </w:r>
      <w:r w:rsidRPr="00D61F1F">
        <w:rPr>
          <w:rFonts w:asciiTheme="minorHAnsi" w:hAnsiTheme="minorHAnsi" w:cstheme="minorHAnsi"/>
        </w:rPr>
        <w:t xml:space="preserve">Fully deployed </w:t>
      </w:r>
      <w:r w:rsidRPr="00D61F1F">
        <w:rPr>
          <w:rFonts w:asciiTheme="minorHAnsi" w:hAnsiTheme="minorHAnsi" w:cstheme="minorHAnsi"/>
        </w:rPr>
        <w:tab/>
      </w:r>
      <w:r w:rsidRPr="00D61F1F">
        <w:rPr>
          <w:rFonts w:asciiTheme="minorHAnsi" w:hAnsiTheme="minorHAnsi" w:cstheme="minorHAnsi"/>
          <w:b/>
        </w:rPr>
        <w:tab/>
        <w:t xml:space="preserve">3 </w:t>
      </w:r>
      <w:r w:rsidRPr="00D61F1F">
        <w:rPr>
          <w:rFonts w:asciiTheme="minorHAnsi" w:hAnsiTheme="minorHAnsi" w:cstheme="minorHAnsi"/>
        </w:rPr>
        <w:t>Progressing well</w:t>
      </w:r>
      <w:r w:rsidRPr="00D61F1F">
        <w:rPr>
          <w:rFonts w:asciiTheme="minorHAnsi" w:hAnsiTheme="minorHAnsi" w:cstheme="minorHAnsi"/>
          <w:b/>
        </w:rPr>
        <w:t xml:space="preserve"> </w:t>
      </w:r>
      <w:r w:rsidRPr="00D61F1F">
        <w:rPr>
          <w:rFonts w:asciiTheme="minorHAnsi" w:hAnsiTheme="minorHAnsi" w:cstheme="minorHAnsi"/>
          <w:b/>
        </w:rPr>
        <w:tab/>
      </w:r>
      <w:r w:rsidRPr="00D61F1F">
        <w:rPr>
          <w:rFonts w:asciiTheme="minorHAnsi" w:hAnsiTheme="minorHAnsi" w:cstheme="minorHAnsi"/>
          <w:b/>
        </w:rPr>
        <w:tab/>
        <w:t xml:space="preserve">2 </w:t>
      </w:r>
      <w:r w:rsidRPr="00D61F1F">
        <w:rPr>
          <w:rFonts w:asciiTheme="minorHAnsi" w:hAnsiTheme="minorHAnsi" w:cstheme="minorHAnsi"/>
        </w:rPr>
        <w:t>Beginning to address this</w:t>
      </w:r>
      <w:r w:rsidRPr="00D61F1F">
        <w:rPr>
          <w:rFonts w:asciiTheme="minorHAnsi" w:hAnsiTheme="minorHAnsi" w:cstheme="minorHAnsi"/>
          <w:b/>
        </w:rPr>
        <w:t xml:space="preserve"> </w:t>
      </w:r>
      <w:r w:rsidRPr="00D61F1F">
        <w:rPr>
          <w:rFonts w:asciiTheme="minorHAnsi" w:hAnsiTheme="minorHAnsi" w:cstheme="minorHAnsi"/>
          <w:b/>
        </w:rPr>
        <w:tab/>
      </w:r>
      <w:r w:rsidRPr="00D61F1F">
        <w:rPr>
          <w:rFonts w:asciiTheme="minorHAnsi" w:hAnsiTheme="minorHAnsi" w:cstheme="minorHAnsi"/>
          <w:b/>
        </w:rPr>
        <w:tab/>
        <w:t xml:space="preserve">1 </w:t>
      </w:r>
      <w:r w:rsidRPr="00D61F1F">
        <w:rPr>
          <w:rFonts w:asciiTheme="minorHAnsi" w:hAnsiTheme="minorHAnsi" w:cstheme="minorHAnsi"/>
        </w:rPr>
        <w:t>Not started</w:t>
      </w:r>
      <w:r w:rsidRPr="00D61F1F">
        <w:rPr>
          <w:rFonts w:asciiTheme="minorHAnsi" w:hAnsiTheme="minorHAnsi" w:cstheme="minorHAnsi"/>
          <w:b/>
        </w:rPr>
        <w:t xml:space="preserve"> </w:t>
      </w:r>
    </w:p>
    <w:p w14:paraId="22F040EE" w14:textId="77777777" w:rsidR="00D61F1F" w:rsidRPr="00D61F1F" w:rsidRDefault="00D61F1F" w:rsidP="00D61F1F">
      <w:pPr>
        <w:spacing w:before="100" w:beforeAutospacing="1" w:after="100" w:afterAutospacing="1" w:line="240" w:lineRule="auto"/>
        <w:rPr>
          <w:rFonts w:eastAsia="Times New Roman" w:cstheme="minorHAnsi"/>
          <w:sz w:val="24"/>
          <w:szCs w:val="24"/>
          <w:lang w:eastAsia="en-GB"/>
        </w:rPr>
      </w:pPr>
      <w:r w:rsidRPr="00D61F1F">
        <w:rPr>
          <w:rFonts w:eastAsia="Times New Roman" w:cstheme="minorHAnsi"/>
          <w:sz w:val="24"/>
          <w:szCs w:val="24"/>
          <w:lang w:eastAsia="en-GB"/>
        </w:rPr>
        <w:t>Using the ranking scale, please tick the appropriate box then provide comments where these would be helpful.</w:t>
      </w:r>
    </w:p>
    <w:p w14:paraId="1CDA8D69" w14:textId="3C9598F6" w:rsidR="00E50AFD" w:rsidRDefault="00E50AFD" w:rsidP="00E50AFD">
      <w:pPr>
        <w:autoSpaceDE w:val="0"/>
        <w:autoSpaceDN w:val="0"/>
        <w:adjustRightInd w:val="0"/>
        <w:spacing w:after="0" w:line="240" w:lineRule="auto"/>
        <w:jc w:val="both"/>
        <w:rPr>
          <w:rFonts w:ascii="Verdana" w:eastAsia="Times New Roman" w:hAnsi="Verdana" w:cstheme="minorHAnsi"/>
          <w:color w:val="003366"/>
          <w:lang w:eastAsia="en-GB"/>
        </w:rPr>
      </w:pPr>
    </w:p>
    <w:tbl>
      <w:tblPr>
        <w:tblStyle w:val="TableGrid"/>
        <w:tblW w:w="0" w:type="auto"/>
        <w:tblLook w:val="04A0" w:firstRow="1" w:lastRow="0" w:firstColumn="1" w:lastColumn="0" w:noHBand="0" w:noVBand="1"/>
      </w:tblPr>
      <w:tblGrid>
        <w:gridCol w:w="5665"/>
        <w:gridCol w:w="708"/>
        <w:gridCol w:w="709"/>
        <w:gridCol w:w="709"/>
        <w:gridCol w:w="709"/>
        <w:gridCol w:w="6804"/>
      </w:tblGrid>
      <w:tr w:rsidR="00D61F1F" w:rsidRPr="00D61F1F" w14:paraId="311C7D05" w14:textId="77777777" w:rsidTr="00D61F1F">
        <w:tc>
          <w:tcPr>
            <w:tcW w:w="5665" w:type="dxa"/>
            <w:shd w:val="clear" w:color="auto" w:fill="00324F"/>
          </w:tcPr>
          <w:p w14:paraId="73465F59"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 xml:space="preserve">Identify your future service direction and workforce needs/demand </w:t>
            </w:r>
          </w:p>
        </w:tc>
        <w:tc>
          <w:tcPr>
            <w:tcW w:w="708" w:type="dxa"/>
            <w:shd w:val="clear" w:color="auto" w:fill="00324F"/>
          </w:tcPr>
          <w:p w14:paraId="6DC4C587"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4</w:t>
            </w:r>
          </w:p>
        </w:tc>
        <w:tc>
          <w:tcPr>
            <w:tcW w:w="709" w:type="dxa"/>
            <w:shd w:val="clear" w:color="auto" w:fill="00324F"/>
          </w:tcPr>
          <w:p w14:paraId="30DAB0F9"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3</w:t>
            </w:r>
          </w:p>
        </w:tc>
        <w:tc>
          <w:tcPr>
            <w:tcW w:w="709" w:type="dxa"/>
            <w:shd w:val="clear" w:color="auto" w:fill="00324F"/>
          </w:tcPr>
          <w:p w14:paraId="50C40DB5"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2</w:t>
            </w:r>
          </w:p>
        </w:tc>
        <w:tc>
          <w:tcPr>
            <w:tcW w:w="709" w:type="dxa"/>
            <w:shd w:val="clear" w:color="auto" w:fill="00324F"/>
          </w:tcPr>
          <w:p w14:paraId="0C4EBD03"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1</w:t>
            </w:r>
          </w:p>
        </w:tc>
        <w:tc>
          <w:tcPr>
            <w:tcW w:w="6804" w:type="dxa"/>
            <w:shd w:val="clear" w:color="auto" w:fill="00324F"/>
          </w:tcPr>
          <w:p w14:paraId="43B5D0EA"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Comments</w:t>
            </w:r>
          </w:p>
        </w:tc>
      </w:tr>
      <w:tr w:rsidR="00D61F1F" w:rsidRPr="00D61F1F" w14:paraId="5975CEFA" w14:textId="77777777" w:rsidTr="00D61F1F">
        <w:tc>
          <w:tcPr>
            <w:tcW w:w="5665" w:type="dxa"/>
          </w:tcPr>
          <w:p w14:paraId="2CF504C1"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Have the possible future directions of the directorate/ service been explored? </w:t>
            </w:r>
          </w:p>
        </w:tc>
        <w:tc>
          <w:tcPr>
            <w:tcW w:w="708" w:type="dxa"/>
          </w:tcPr>
          <w:p w14:paraId="4EC43515"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58353FB8"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0DDA4E90"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0B04A031"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804" w:type="dxa"/>
          </w:tcPr>
          <w:p w14:paraId="4B821BEA"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r w:rsidR="00D61F1F" w:rsidRPr="00D61F1F" w14:paraId="61B6DF85" w14:textId="77777777" w:rsidTr="00D61F1F">
        <w:tc>
          <w:tcPr>
            <w:tcW w:w="5665" w:type="dxa"/>
          </w:tcPr>
          <w:p w14:paraId="17922709"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Were key internal and external stakeholders involved in the process? </w:t>
            </w:r>
          </w:p>
        </w:tc>
        <w:tc>
          <w:tcPr>
            <w:tcW w:w="708" w:type="dxa"/>
          </w:tcPr>
          <w:p w14:paraId="5CF0526B"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0A96BE06"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540495EA"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4EF81284"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804" w:type="dxa"/>
          </w:tcPr>
          <w:p w14:paraId="1DEB29FF"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r w:rsidR="00D61F1F" w:rsidRPr="00D61F1F" w14:paraId="2354C60A" w14:textId="77777777" w:rsidTr="00D61F1F">
        <w:tc>
          <w:tcPr>
            <w:tcW w:w="5665" w:type="dxa"/>
          </w:tcPr>
          <w:p w14:paraId="3FA9E0E3"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Was the assessment of future directorate/service direction used to identify future workforce needs? </w:t>
            </w:r>
          </w:p>
        </w:tc>
        <w:tc>
          <w:tcPr>
            <w:tcW w:w="708" w:type="dxa"/>
          </w:tcPr>
          <w:p w14:paraId="732529B2"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73BD8B92"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49A04E42"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25E71B4F"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804" w:type="dxa"/>
          </w:tcPr>
          <w:p w14:paraId="2E0F7DAB"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r w:rsidR="00D61F1F" w:rsidRPr="00D61F1F" w14:paraId="13946329" w14:textId="77777777" w:rsidTr="00D61F1F">
        <w:tc>
          <w:tcPr>
            <w:tcW w:w="5665" w:type="dxa"/>
          </w:tcPr>
          <w:p w14:paraId="063E3AF6"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lastRenderedPageBreak/>
              <w:t xml:space="preserve">Has your directorate/service identified a set of skills that </w:t>
            </w:r>
            <w:proofErr w:type="gramStart"/>
            <w:r w:rsidRPr="00D61F1F">
              <w:rPr>
                <w:rFonts w:eastAsia="Times New Roman" w:cstheme="minorHAnsi"/>
                <w:sz w:val="24"/>
                <w:szCs w:val="24"/>
                <w:lang w:eastAsia="en-GB"/>
              </w:rPr>
              <w:t>are considered to be</w:t>
            </w:r>
            <w:proofErr w:type="gramEnd"/>
            <w:r w:rsidRPr="00D61F1F">
              <w:rPr>
                <w:rFonts w:eastAsia="Times New Roman" w:cstheme="minorHAnsi"/>
                <w:sz w:val="24"/>
                <w:szCs w:val="24"/>
                <w:lang w:eastAsia="en-GB"/>
              </w:rPr>
              <w:t xml:space="preserve"> essential to delivering service objectives in the future? </w:t>
            </w:r>
          </w:p>
        </w:tc>
        <w:tc>
          <w:tcPr>
            <w:tcW w:w="708" w:type="dxa"/>
          </w:tcPr>
          <w:p w14:paraId="1C68B43B"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77D6EC22"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0B2DD71B"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78A1D8EF"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804" w:type="dxa"/>
          </w:tcPr>
          <w:p w14:paraId="740C3684"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bl>
    <w:p w14:paraId="3EACE374" w14:textId="77777777" w:rsidR="00D61F1F" w:rsidRPr="00011664" w:rsidRDefault="00D61F1F" w:rsidP="00D61F1F">
      <w:pPr>
        <w:spacing w:before="100" w:beforeAutospacing="1" w:after="100" w:afterAutospacing="1" w:line="240" w:lineRule="auto"/>
        <w:rPr>
          <w:rFonts w:ascii="Verdana" w:eastAsia="Times New Roman" w:hAnsi="Verdana" w:cstheme="minorHAnsi"/>
          <w:lang w:eastAsia="en-GB"/>
        </w:rPr>
      </w:pPr>
    </w:p>
    <w:tbl>
      <w:tblPr>
        <w:tblStyle w:val="TableGrid"/>
        <w:tblW w:w="0" w:type="auto"/>
        <w:tblLook w:val="04A0" w:firstRow="1" w:lastRow="0" w:firstColumn="1" w:lastColumn="0" w:noHBand="0" w:noVBand="1"/>
      </w:tblPr>
      <w:tblGrid>
        <w:gridCol w:w="5665"/>
        <w:gridCol w:w="709"/>
        <w:gridCol w:w="709"/>
        <w:gridCol w:w="709"/>
        <w:gridCol w:w="709"/>
        <w:gridCol w:w="6803"/>
      </w:tblGrid>
      <w:tr w:rsidR="00D61F1F" w:rsidRPr="00D61F1F" w14:paraId="4D048897" w14:textId="77777777" w:rsidTr="00D61F1F">
        <w:tc>
          <w:tcPr>
            <w:tcW w:w="5665" w:type="dxa"/>
            <w:shd w:val="clear" w:color="auto" w:fill="00324F"/>
          </w:tcPr>
          <w:p w14:paraId="099E9E87"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 xml:space="preserve">Know your current workforce – internal supply </w:t>
            </w:r>
          </w:p>
        </w:tc>
        <w:tc>
          <w:tcPr>
            <w:tcW w:w="709" w:type="dxa"/>
            <w:shd w:val="clear" w:color="auto" w:fill="00324F"/>
          </w:tcPr>
          <w:p w14:paraId="25345C2A"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4</w:t>
            </w:r>
          </w:p>
        </w:tc>
        <w:tc>
          <w:tcPr>
            <w:tcW w:w="709" w:type="dxa"/>
            <w:shd w:val="clear" w:color="auto" w:fill="00324F"/>
          </w:tcPr>
          <w:p w14:paraId="64C076CC"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3</w:t>
            </w:r>
          </w:p>
        </w:tc>
        <w:tc>
          <w:tcPr>
            <w:tcW w:w="709" w:type="dxa"/>
            <w:shd w:val="clear" w:color="auto" w:fill="00324F"/>
          </w:tcPr>
          <w:p w14:paraId="469A4B26"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2</w:t>
            </w:r>
          </w:p>
        </w:tc>
        <w:tc>
          <w:tcPr>
            <w:tcW w:w="709" w:type="dxa"/>
            <w:shd w:val="clear" w:color="auto" w:fill="00324F"/>
          </w:tcPr>
          <w:p w14:paraId="2841BEE2"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1</w:t>
            </w:r>
          </w:p>
        </w:tc>
        <w:tc>
          <w:tcPr>
            <w:tcW w:w="6803" w:type="dxa"/>
            <w:shd w:val="clear" w:color="auto" w:fill="00324F"/>
          </w:tcPr>
          <w:p w14:paraId="7D44A1EA"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Comments</w:t>
            </w:r>
          </w:p>
        </w:tc>
      </w:tr>
      <w:tr w:rsidR="00D61F1F" w:rsidRPr="00D61F1F" w14:paraId="569AD89A" w14:textId="77777777" w:rsidTr="00D61F1F">
        <w:tc>
          <w:tcPr>
            <w:tcW w:w="5665" w:type="dxa"/>
          </w:tcPr>
          <w:p w14:paraId="41F8E8FD"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Has key demographic data been captured to develop a profile of the current workforce? </w:t>
            </w:r>
          </w:p>
        </w:tc>
        <w:tc>
          <w:tcPr>
            <w:tcW w:w="709" w:type="dxa"/>
          </w:tcPr>
          <w:p w14:paraId="050F0D7A"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2D84B373"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56E50A1C"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2BC1AB04"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803" w:type="dxa"/>
          </w:tcPr>
          <w:p w14:paraId="3FCA7FEF"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r w:rsidR="00D61F1F" w:rsidRPr="00D61F1F" w14:paraId="180B2134" w14:textId="77777777" w:rsidTr="00D61F1F">
        <w:tc>
          <w:tcPr>
            <w:tcW w:w="5665" w:type="dxa"/>
          </w:tcPr>
          <w:p w14:paraId="0D74718D"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b) Is the current workforce profile used to provide a demographic baseline against which future changes can be analysed? </w:t>
            </w:r>
          </w:p>
        </w:tc>
        <w:tc>
          <w:tcPr>
            <w:tcW w:w="709" w:type="dxa"/>
          </w:tcPr>
          <w:p w14:paraId="4734ED63"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5483CD86"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5F70705C"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77935BBA"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803" w:type="dxa"/>
          </w:tcPr>
          <w:p w14:paraId="6B32D465"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r w:rsidR="00D61F1F" w:rsidRPr="00D61F1F" w14:paraId="230A21EE" w14:textId="77777777" w:rsidTr="00D61F1F">
        <w:tc>
          <w:tcPr>
            <w:tcW w:w="5665" w:type="dxa"/>
          </w:tcPr>
          <w:p w14:paraId="7E057AC3"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c) Has consideration been given to what the workforce will look like in the future? </w:t>
            </w:r>
          </w:p>
        </w:tc>
        <w:tc>
          <w:tcPr>
            <w:tcW w:w="709" w:type="dxa"/>
          </w:tcPr>
          <w:p w14:paraId="334397DB"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432580B4"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10C7528F"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49B6F145"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803" w:type="dxa"/>
          </w:tcPr>
          <w:p w14:paraId="0A52BC30"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r w:rsidR="00D61F1F" w:rsidRPr="00D61F1F" w14:paraId="299F4DFB" w14:textId="77777777" w:rsidTr="00D61F1F">
        <w:tc>
          <w:tcPr>
            <w:tcW w:w="5665" w:type="dxa"/>
          </w:tcPr>
          <w:p w14:paraId="56C46C8B"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d) Has a means of identifying the skills and capabilities of existing staff members been developed?  </w:t>
            </w:r>
          </w:p>
        </w:tc>
        <w:tc>
          <w:tcPr>
            <w:tcW w:w="709" w:type="dxa"/>
          </w:tcPr>
          <w:p w14:paraId="4884FC78"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30D6579E"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29EC21F0"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62DED059"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803" w:type="dxa"/>
          </w:tcPr>
          <w:p w14:paraId="18EBD035"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r w:rsidR="00D61F1F" w:rsidRPr="00D61F1F" w14:paraId="0567D8FC" w14:textId="77777777" w:rsidTr="00D61F1F">
        <w:tc>
          <w:tcPr>
            <w:tcW w:w="5665" w:type="dxa"/>
          </w:tcPr>
          <w:p w14:paraId="5F7F7005"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e) Has a range of key quantitative and qualitative performance indicators been developed to collect workforce data? </w:t>
            </w:r>
          </w:p>
        </w:tc>
        <w:tc>
          <w:tcPr>
            <w:tcW w:w="709" w:type="dxa"/>
          </w:tcPr>
          <w:p w14:paraId="36F967DA"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1911EF96"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60211BB7"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71312D98"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803" w:type="dxa"/>
          </w:tcPr>
          <w:p w14:paraId="06AF1290"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r w:rsidR="00D61F1F" w:rsidRPr="00D61F1F" w14:paraId="3DCE93F6" w14:textId="77777777" w:rsidTr="00D61F1F">
        <w:tc>
          <w:tcPr>
            <w:tcW w:w="5665" w:type="dxa"/>
          </w:tcPr>
          <w:p w14:paraId="7BFBF7A3"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f) Is workforce data collected on an ongoing basis?</w:t>
            </w:r>
          </w:p>
          <w:p w14:paraId="0C581BFC"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2B363816"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5A127DE8"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127505ED"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2E710401"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803" w:type="dxa"/>
          </w:tcPr>
          <w:p w14:paraId="40B368F7"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r w:rsidR="00D61F1F" w:rsidRPr="00D61F1F" w14:paraId="7498139A" w14:textId="77777777" w:rsidTr="00D61F1F">
        <w:tc>
          <w:tcPr>
            <w:tcW w:w="5665" w:type="dxa"/>
          </w:tcPr>
          <w:p w14:paraId="390F221A"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g) Is workforce data incorporated into existing service reporting structure and integrated with other management information to keep senior management up to date on workforce issues and to assist with service planning and day-to-day decision-making? </w:t>
            </w:r>
          </w:p>
        </w:tc>
        <w:tc>
          <w:tcPr>
            <w:tcW w:w="709" w:type="dxa"/>
          </w:tcPr>
          <w:p w14:paraId="149C2234"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44D8E7CD"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5041852E"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7C9F0A27"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803" w:type="dxa"/>
          </w:tcPr>
          <w:p w14:paraId="7C556F34"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bl>
    <w:p w14:paraId="2710BD05" w14:textId="242558E7" w:rsidR="00E50AFD" w:rsidRDefault="00E50AFD" w:rsidP="00E50AFD">
      <w:pPr>
        <w:spacing w:line="240" w:lineRule="auto"/>
        <w:jc w:val="both"/>
        <w:rPr>
          <w:rFonts w:ascii="Verdana" w:eastAsia="Arial Unicode MS" w:hAnsi="Verdana" w:cstheme="minorHAnsi"/>
          <w:color w:val="000000" w:themeColor="text1"/>
        </w:rPr>
      </w:pPr>
    </w:p>
    <w:p w14:paraId="47D069C3" w14:textId="6F616796" w:rsidR="00C069B8" w:rsidRDefault="00C069B8" w:rsidP="00E50AFD">
      <w:pPr>
        <w:spacing w:line="240" w:lineRule="auto"/>
        <w:jc w:val="both"/>
        <w:rPr>
          <w:rFonts w:ascii="Verdana" w:eastAsia="Arial Unicode MS" w:hAnsi="Verdana" w:cstheme="minorHAnsi"/>
          <w:color w:val="000000" w:themeColor="text1"/>
        </w:rPr>
      </w:pPr>
    </w:p>
    <w:p w14:paraId="06CFD43E" w14:textId="77777777" w:rsidR="00D61F1F" w:rsidRDefault="00D61F1F" w:rsidP="00E50AFD">
      <w:pPr>
        <w:spacing w:line="240" w:lineRule="auto"/>
        <w:jc w:val="both"/>
        <w:rPr>
          <w:rFonts w:ascii="Verdana" w:eastAsia="Arial Unicode MS" w:hAnsi="Verdana" w:cstheme="minorHAnsi"/>
          <w:color w:val="000000" w:themeColor="text1"/>
        </w:rPr>
      </w:pPr>
    </w:p>
    <w:tbl>
      <w:tblPr>
        <w:tblStyle w:val="TableGrid"/>
        <w:tblpPr w:leftFromText="180" w:rightFromText="180" w:vertAnchor="text" w:horzAnchor="margin" w:tblpY="-45"/>
        <w:tblW w:w="0" w:type="auto"/>
        <w:tblLook w:val="04A0" w:firstRow="1" w:lastRow="0" w:firstColumn="1" w:lastColumn="0" w:noHBand="0" w:noVBand="1"/>
      </w:tblPr>
      <w:tblGrid>
        <w:gridCol w:w="5665"/>
        <w:gridCol w:w="567"/>
        <w:gridCol w:w="709"/>
        <w:gridCol w:w="851"/>
        <w:gridCol w:w="708"/>
        <w:gridCol w:w="6804"/>
      </w:tblGrid>
      <w:tr w:rsidR="00D61F1F" w:rsidRPr="00D61F1F" w14:paraId="64B3FD11" w14:textId="77777777" w:rsidTr="00D61F1F">
        <w:tc>
          <w:tcPr>
            <w:tcW w:w="5665" w:type="dxa"/>
            <w:shd w:val="clear" w:color="auto" w:fill="00324F"/>
          </w:tcPr>
          <w:p w14:paraId="0A70204E" w14:textId="77777777" w:rsidR="00D61F1F" w:rsidRPr="00D61F1F" w:rsidRDefault="00D61F1F" w:rsidP="00D61F1F">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 xml:space="preserve">Consider the broader context – external supply </w:t>
            </w:r>
          </w:p>
        </w:tc>
        <w:tc>
          <w:tcPr>
            <w:tcW w:w="567" w:type="dxa"/>
            <w:shd w:val="clear" w:color="auto" w:fill="00324F"/>
          </w:tcPr>
          <w:p w14:paraId="0A94168C" w14:textId="77777777" w:rsidR="00D61F1F" w:rsidRPr="00D61F1F" w:rsidRDefault="00D61F1F" w:rsidP="00D61F1F">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4</w:t>
            </w:r>
          </w:p>
        </w:tc>
        <w:tc>
          <w:tcPr>
            <w:tcW w:w="709" w:type="dxa"/>
            <w:shd w:val="clear" w:color="auto" w:fill="00324F"/>
          </w:tcPr>
          <w:p w14:paraId="6E31B3E6" w14:textId="77777777" w:rsidR="00D61F1F" w:rsidRPr="00D61F1F" w:rsidRDefault="00D61F1F" w:rsidP="00D61F1F">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3</w:t>
            </w:r>
          </w:p>
        </w:tc>
        <w:tc>
          <w:tcPr>
            <w:tcW w:w="851" w:type="dxa"/>
            <w:shd w:val="clear" w:color="auto" w:fill="00324F"/>
          </w:tcPr>
          <w:p w14:paraId="03CF83DB" w14:textId="77777777" w:rsidR="00D61F1F" w:rsidRPr="00D61F1F" w:rsidRDefault="00D61F1F" w:rsidP="00D61F1F">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2</w:t>
            </w:r>
          </w:p>
        </w:tc>
        <w:tc>
          <w:tcPr>
            <w:tcW w:w="708" w:type="dxa"/>
            <w:shd w:val="clear" w:color="auto" w:fill="00324F"/>
          </w:tcPr>
          <w:p w14:paraId="4B02216E" w14:textId="77777777" w:rsidR="00D61F1F" w:rsidRPr="00D61F1F" w:rsidRDefault="00D61F1F" w:rsidP="00D61F1F">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1</w:t>
            </w:r>
          </w:p>
        </w:tc>
        <w:tc>
          <w:tcPr>
            <w:tcW w:w="6804" w:type="dxa"/>
            <w:shd w:val="clear" w:color="auto" w:fill="00324F"/>
          </w:tcPr>
          <w:p w14:paraId="2BC94DA2" w14:textId="77777777" w:rsidR="00D61F1F" w:rsidRPr="00D61F1F" w:rsidRDefault="00D61F1F" w:rsidP="00D61F1F">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Comments</w:t>
            </w:r>
          </w:p>
        </w:tc>
      </w:tr>
      <w:tr w:rsidR="00D61F1F" w:rsidRPr="00D61F1F" w14:paraId="67587FB4" w14:textId="77777777" w:rsidTr="00D61F1F">
        <w:tc>
          <w:tcPr>
            <w:tcW w:w="5665" w:type="dxa"/>
          </w:tcPr>
          <w:p w14:paraId="68005E5F" w14:textId="77777777" w:rsidR="00D61F1F" w:rsidRPr="00D61F1F" w:rsidRDefault="00D61F1F" w:rsidP="00D61F1F">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Have factors in the external environment that may impact on workforce planning been considered – for example: external labour market data and local demographic profiles? </w:t>
            </w:r>
          </w:p>
        </w:tc>
        <w:tc>
          <w:tcPr>
            <w:tcW w:w="567" w:type="dxa"/>
          </w:tcPr>
          <w:p w14:paraId="7131639C" w14:textId="77777777" w:rsidR="00D61F1F" w:rsidRPr="00D61F1F" w:rsidRDefault="00D61F1F" w:rsidP="00D61F1F">
            <w:pPr>
              <w:spacing w:before="100" w:beforeAutospacing="1" w:after="100" w:afterAutospacing="1"/>
              <w:rPr>
                <w:rFonts w:eastAsia="Times New Roman" w:cstheme="minorHAnsi"/>
                <w:sz w:val="24"/>
                <w:szCs w:val="24"/>
                <w:lang w:eastAsia="en-GB"/>
              </w:rPr>
            </w:pPr>
          </w:p>
        </w:tc>
        <w:tc>
          <w:tcPr>
            <w:tcW w:w="709" w:type="dxa"/>
          </w:tcPr>
          <w:p w14:paraId="0EC7569B" w14:textId="77777777" w:rsidR="00D61F1F" w:rsidRPr="00D61F1F" w:rsidRDefault="00D61F1F" w:rsidP="00D61F1F">
            <w:pPr>
              <w:spacing w:before="100" w:beforeAutospacing="1" w:after="100" w:afterAutospacing="1"/>
              <w:rPr>
                <w:rFonts w:eastAsia="Times New Roman" w:cstheme="minorHAnsi"/>
                <w:sz w:val="24"/>
                <w:szCs w:val="24"/>
                <w:lang w:eastAsia="en-GB"/>
              </w:rPr>
            </w:pPr>
          </w:p>
        </w:tc>
        <w:tc>
          <w:tcPr>
            <w:tcW w:w="851" w:type="dxa"/>
          </w:tcPr>
          <w:p w14:paraId="10522066" w14:textId="77777777" w:rsidR="00D61F1F" w:rsidRPr="00D61F1F" w:rsidRDefault="00D61F1F" w:rsidP="00D61F1F">
            <w:pPr>
              <w:spacing w:before="100" w:beforeAutospacing="1" w:after="100" w:afterAutospacing="1"/>
              <w:rPr>
                <w:rFonts w:eastAsia="Times New Roman" w:cstheme="minorHAnsi"/>
                <w:sz w:val="24"/>
                <w:szCs w:val="24"/>
                <w:lang w:eastAsia="en-GB"/>
              </w:rPr>
            </w:pPr>
          </w:p>
        </w:tc>
        <w:tc>
          <w:tcPr>
            <w:tcW w:w="708" w:type="dxa"/>
          </w:tcPr>
          <w:p w14:paraId="39B1A35A" w14:textId="77777777" w:rsidR="00D61F1F" w:rsidRPr="00D61F1F" w:rsidRDefault="00D61F1F" w:rsidP="00D61F1F">
            <w:pPr>
              <w:spacing w:before="100" w:beforeAutospacing="1" w:after="100" w:afterAutospacing="1"/>
              <w:rPr>
                <w:rFonts w:eastAsia="Times New Roman" w:cstheme="minorHAnsi"/>
                <w:sz w:val="24"/>
                <w:szCs w:val="24"/>
                <w:lang w:eastAsia="en-GB"/>
              </w:rPr>
            </w:pPr>
          </w:p>
        </w:tc>
        <w:tc>
          <w:tcPr>
            <w:tcW w:w="6804" w:type="dxa"/>
          </w:tcPr>
          <w:p w14:paraId="6ED4734F" w14:textId="77777777" w:rsidR="00D61F1F" w:rsidRPr="00D61F1F" w:rsidRDefault="00D61F1F" w:rsidP="00D61F1F">
            <w:pPr>
              <w:spacing w:before="100" w:beforeAutospacing="1" w:after="100" w:afterAutospacing="1"/>
              <w:rPr>
                <w:rFonts w:eastAsia="Times New Roman" w:cstheme="minorHAnsi"/>
                <w:sz w:val="24"/>
                <w:szCs w:val="24"/>
                <w:lang w:eastAsia="en-GB"/>
              </w:rPr>
            </w:pPr>
          </w:p>
        </w:tc>
      </w:tr>
      <w:tr w:rsidR="00D61F1F" w:rsidRPr="00D61F1F" w14:paraId="75C23257" w14:textId="77777777" w:rsidTr="00D61F1F">
        <w:tc>
          <w:tcPr>
            <w:tcW w:w="5665" w:type="dxa"/>
          </w:tcPr>
          <w:p w14:paraId="49280CB5" w14:textId="77777777" w:rsidR="00D61F1F" w:rsidRPr="00D61F1F" w:rsidRDefault="00D61F1F" w:rsidP="00D61F1F">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Has workforce planning been integrated into the corporate governance framework? </w:t>
            </w:r>
          </w:p>
        </w:tc>
        <w:tc>
          <w:tcPr>
            <w:tcW w:w="567" w:type="dxa"/>
          </w:tcPr>
          <w:p w14:paraId="207C604F" w14:textId="77777777" w:rsidR="00D61F1F" w:rsidRPr="00D61F1F" w:rsidRDefault="00D61F1F" w:rsidP="00D61F1F">
            <w:pPr>
              <w:spacing w:before="100" w:beforeAutospacing="1" w:after="100" w:afterAutospacing="1"/>
              <w:rPr>
                <w:rFonts w:eastAsia="Times New Roman" w:cstheme="minorHAnsi"/>
                <w:sz w:val="24"/>
                <w:szCs w:val="24"/>
                <w:lang w:eastAsia="en-GB"/>
              </w:rPr>
            </w:pPr>
          </w:p>
        </w:tc>
        <w:tc>
          <w:tcPr>
            <w:tcW w:w="709" w:type="dxa"/>
          </w:tcPr>
          <w:p w14:paraId="5E878765" w14:textId="77777777" w:rsidR="00D61F1F" w:rsidRPr="00D61F1F" w:rsidRDefault="00D61F1F" w:rsidP="00D61F1F">
            <w:pPr>
              <w:spacing w:before="100" w:beforeAutospacing="1" w:after="100" w:afterAutospacing="1"/>
              <w:rPr>
                <w:rFonts w:eastAsia="Times New Roman" w:cstheme="minorHAnsi"/>
                <w:sz w:val="24"/>
                <w:szCs w:val="24"/>
                <w:lang w:eastAsia="en-GB"/>
              </w:rPr>
            </w:pPr>
          </w:p>
        </w:tc>
        <w:tc>
          <w:tcPr>
            <w:tcW w:w="851" w:type="dxa"/>
          </w:tcPr>
          <w:p w14:paraId="10621F96" w14:textId="77777777" w:rsidR="00D61F1F" w:rsidRPr="00D61F1F" w:rsidRDefault="00D61F1F" w:rsidP="00D61F1F">
            <w:pPr>
              <w:spacing w:before="100" w:beforeAutospacing="1" w:after="100" w:afterAutospacing="1"/>
              <w:rPr>
                <w:rFonts w:eastAsia="Times New Roman" w:cstheme="minorHAnsi"/>
                <w:sz w:val="24"/>
                <w:szCs w:val="24"/>
                <w:lang w:eastAsia="en-GB"/>
              </w:rPr>
            </w:pPr>
          </w:p>
        </w:tc>
        <w:tc>
          <w:tcPr>
            <w:tcW w:w="708" w:type="dxa"/>
          </w:tcPr>
          <w:p w14:paraId="1F627491" w14:textId="77777777" w:rsidR="00D61F1F" w:rsidRPr="00D61F1F" w:rsidRDefault="00D61F1F" w:rsidP="00D61F1F">
            <w:pPr>
              <w:spacing w:before="100" w:beforeAutospacing="1" w:after="100" w:afterAutospacing="1"/>
              <w:rPr>
                <w:rFonts w:eastAsia="Times New Roman" w:cstheme="minorHAnsi"/>
                <w:sz w:val="24"/>
                <w:szCs w:val="24"/>
                <w:lang w:eastAsia="en-GB"/>
              </w:rPr>
            </w:pPr>
          </w:p>
        </w:tc>
        <w:tc>
          <w:tcPr>
            <w:tcW w:w="6804" w:type="dxa"/>
          </w:tcPr>
          <w:p w14:paraId="1F1EA58F" w14:textId="77777777" w:rsidR="00D61F1F" w:rsidRPr="00D61F1F" w:rsidRDefault="00D61F1F" w:rsidP="00D61F1F">
            <w:pPr>
              <w:spacing w:before="100" w:beforeAutospacing="1" w:after="100" w:afterAutospacing="1"/>
              <w:rPr>
                <w:rFonts w:eastAsia="Times New Roman" w:cstheme="minorHAnsi"/>
                <w:sz w:val="24"/>
                <w:szCs w:val="24"/>
                <w:lang w:eastAsia="en-GB"/>
              </w:rPr>
            </w:pPr>
          </w:p>
        </w:tc>
      </w:tr>
      <w:tr w:rsidR="00D61F1F" w:rsidRPr="00D61F1F" w14:paraId="00B9B500" w14:textId="77777777" w:rsidTr="00D61F1F">
        <w:tc>
          <w:tcPr>
            <w:tcW w:w="5665" w:type="dxa"/>
          </w:tcPr>
          <w:p w14:paraId="36123A2D" w14:textId="77777777" w:rsidR="00D61F1F" w:rsidRPr="00D61F1F" w:rsidRDefault="00D61F1F" w:rsidP="00D61F1F">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Is workforce planning considered as part of the broader service planning processes? </w:t>
            </w:r>
          </w:p>
        </w:tc>
        <w:tc>
          <w:tcPr>
            <w:tcW w:w="567" w:type="dxa"/>
          </w:tcPr>
          <w:p w14:paraId="744EB2E0" w14:textId="77777777" w:rsidR="00D61F1F" w:rsidRPr="00D61F1F" w:rsidRDefault="00D61F1F" w:rsidP="00D61F1F">
            <w:pPr>
              <w:spacing w:before="100" w:beforeAutospacing="1" w:after="100" w:afterAutospacing="1"/>
              <w:rPr>
                <w:rFonts w:eastAsia="Times New Roman" w:cstheme="minorHAnsi"/>
                <w:sz w:val="24"/>
                <w:szCs w:val="24"/>
                <w:lang w:eastAsia="en-GB"/>
              </w:rPr>
            </w:pPr>
          </w:p>
        </w:tc>
        <w:tc>
          <w:tcPr>
            <w:tcW w:w="709" w:type="dxa"/>
          </w:tcPr>
          <w:p w14:paraId="0A31361C" w14:textId="77777777" w:rsidR="00D61F1F" w:rsidRPr="00D61F1F" w:rsidRDefault="00D61F1F" w:rsidP="00D61F1F">
            <w:pPr>
              <w:spacing w:before="100" w:beforeAutospacing="1" w:after="100" w:afterAutospacing="1"/>
              <w:rPr>
                <w:rFonts w:eastAsia="Times New Roman" w:cstheme="minorHAnsi"/>
                <w:sz w:val="24"/>
                <w:szCs w:val="24"/>
                <w:lang w:eastAsia="en-GB"/>
              </w:rPr>
            </w:pPr>
          </w:p>
        </w:tc>
        <w:tc>
          <w:tcPr>
            <w:tcW w:w="851" w:type="dxa"/>
          </w:tcPr>
          <w:p w14:paraId="1CF59808" w14:textId="77777777" w:rsidR="00D61F1F" w:rsidRPr="00D61F1F" w:rsidRDefault="00D61F1F" w:rsidP="00D61F1F">
            <w:pPr>
              <w:spacing w:before="100" w:beforeAutospacing="1" w:after="100" w:afterAutospacing="1"/>
              <w:rPr>
                <w:rFonts w:eastAsia="Times New Roman" w:cstheme="minorHAnsi"/>
                <w:sz w:val="24"/>
                <w:szCs w:val="24"/>
                <w:lang w:eastAsia="en-GB"/>
              </w:rPr>
            </w:pPr>
          </w:p>
        </w:tc>
        <w:tc>
          <w:tcPr>
            <w:tcW w:w="708" w:type="dxa"/>
          </w:tcPr>
          <w:p w14:paraId="14D625CE" w14:textId="77777777" w:rsidR="00D61F1F" w:rsidRPr="00D61F1F" w:rsidRDefault="00D61F1F" w:rsidP="00D61F1F">
            <w:pPr>
              <w:spacing w:before="100" w:beforeAutospacing="1" w:after="100" w:afterAutospacing="1"/>
              <w:rPr>
                <w:rFonts w:eastAsia="Times New Roman" w:cstheme="minorHAnsi"/>
                <w:sz w:val="24"/>
                <w:szCs w:val="24"/>
                <w:lang w:eastAsia="en-GB"/>
              </w:rPr>
            </w:pPr>
          </w:p>
        </w:tc>
        <w:tc>
          <w:tcPr>
            <w:tcW w:w="6804" w:type="dxa"/>
          </w:tcPr>
          <w:p w14:paraId="7674FA78" w14:textId="77777777" w:rsidR="00D61F1F" w:rsidRPr="00D61F1F" w:rsidRDefault="00D61F1F" w:rsidP="00D61F1F">
            <w:pPr>
              <w:spacing w:before="100" w:beforeAutospacing="1" w:after="100" w:afterAutospacing="1"/>
              <w:rPr>
                <w:rFonts w:eastAsia="Times New Roman" w:cstheme="minorHAnsi"/>
                <w:sz w:val="24"/>
                <w:szCs w:val="24"/>
                <w:lang w:eastAsia="en-GB"/>
              </w:rPr>
            </w:pPr>
          </w:p>
        </w:tc>
      </w:tr>
    </w:tbl>
    <w:p w14:paraId="50BB6EF1" w14:textId="419BEA2B" w:rsidR="00C069B8" w:rsidRDefault="00C069B8" w:rsidP="00E50AFD">
      <w:pPr>
        <w:spacing w:line="240" w:lineRule="auto"/>
        <w:jc w:val="both"/>
        <w:rPr>
          <w:rFonts w:ascii="Verdana" w:eastAsia="Arial Unicode MS" w:hAnsi="Verdana" w:cstheme="minorHAnsi"/>
          <w:color w:val="000000" w:themeColor="text1"/>
        </w:rPr>
      </w:pPr>
    </w:p>
    <w:tbl>
      <w:tblPr>
        <w:tblStyle w:val="TableGrid"/>
        <w:tblW w:w="0" w:type="auto"/>
        <w:tblLook w:val="04A0" w:firstRow="1" w:lastRow="0" w:firstColumn="1" w:lastColumn="0" w:noHBand="0" w:noVBand="1"/>
      </w:tblPr>
      <w:tblGrid>
        <w:gridCol w:w="5665"/>
        <w:gridCol w:w="567"/>
        <w:gridCol w:w="709"/>
        <w:gridCol w:w="851"/>
        <w:gridCol w:w="708"/>
        <w:gridCol w:w="132"/>
        <w:gridCol w:w="6672"/>
      </w:tblGrid>
      <w:tr w:rsidR="00D61F1F" w:rsidRPr="00D61F1F" w14:paraId="6DCAE9CF" w14:textId="77777777" w:rsidTr="00D61F1F">
        <w:tc>
          <w:tcPr>
            <w:tcW w:w="5665" w:type="dxa"/>
            <w:shd w:val="clear" w:color="auto" w:fill="00324F"/>
          </w:tcPr>
          <w:p w14:paraId="1222BC25"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 xml:space="preserve">Bridge the gap – identify and address your workforce issues </w:t>
            </w:r>
          </w:p>
        </w:tc>
        <w:tc>
          <w:tcPr>
            <w:tcW w:w="567" w:type="dxa"/>
            <w:shd w:val="clear" w:color="auto" w:fill="00324F"/>
          </w:tcPr>
          <w:p w14:paraId="59989D33"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4</w:t>
            </w:r>
          </w:p>
        </w:tc>
        <w:tc>
          <w:tcPr>
            <w:tcW w:w="709" w:type="dxa"/>
            <w:shd w:val="clear" w:color="auto" w:fill="00324F"/>
          </w:tcPr>
          <w:p w14:paraId="4ED38B7D"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3</w:t>
            </w:r>
          </w:p>
        </w:tc>
        <w:tc>
          <w:tcPr>
            <w:tcW w:w="851" w:type="dxa"/>
            <w:shd w:val="clear" w:color="auto" w:fill="00324F"/>
          </w:tcPr>
          <w:p w14:paraId="249B0BB6"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2</w:t>
            </w:r>
          </w:p>
        </w:tc>
        <w:tc>
          <w:tcPr>
            <w:tcW w:w="708" w:type="dxa"/>
            <w:shd w:val="clear" w:color="auto" w:fill="00324F"/>
          </w:tcPr>
          <w:p w14:paraId="6B1CFBAA"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1</w:t>
            </w:r>
          </w:p>
        </w:tc>
        <w:tc>
          <w:tcPr>
            <w:tcW w:w="6804" w:type="dxa"/>
            <w:gridSpan w:val="2"/>
            <w:shd w:val="clear" w:color="auto" w:fill="00324F"/>
          </w:tcPr>
          <w:p w14:paraId="51EF8B96"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Comments</w:t>
            </w:r>
          </w:p>
        </w:tc>
      </w:tr>
      <w:tr w:rsidR="00D61F1F" w:rsidRPr="00D61F1F" w14:paraId="2FBC5304" w14:textId="77777777" w:rsidTr="00D61F1F">
        <w:tc>
          <w:tcPr>
            <w:tcW w:w="5665" w:type="dxa"/>
          </w:tcPr>
          <w:p w14:paraId="1C788EC1"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Have workforce issues that may impact on service delivery been identified? </w:t>
            </w:r>
          </w:p>
        </w:tc>
        <w:tc>
          <w:tcPr>
            <w:tcW w:w="567" w:type="dxa"/>
          </w:tcPr>
          <w:p w14:paraId="580952F6"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78C080D4"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851" w:type="dxa"/>
          </w:tcPr>
          <w:p w14:paraId="0C1B4093"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8" w:type="dxa"/>
          </w:tcPr>
          <w:p w14:paraId="0C890F1D"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804" w:type="dxa"/>
            <w:gridSpan w:val="2"/>
          </w:tcPr>
          <w:p w14:paraId="0115787F"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r w:rsidR="00D61F1F" w:rsidRPr="00D61F1F" w14:paraId="69D49EB9" w14:textId="77777777" w:rsidTr="00D61F1F">
        <w:tc>
          <w:tcPr>
            <w:tcW w:w="5665" w:type="dxa"/>
          </w:tcPr>
          <w:p w14:paraId="66C980BE"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Have HR policies and practices been developed/refined to address the identified workforce issues? </w:t>
            </w:r>
          </w:p>
        </w:tc>
        <w:tc>
          <w:tcPr>
            <w:tcW w:w="567" w:type="dxa"/>
          </w:tcPr>
          <w:p w14:paraId="5B5CD885"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13EB403C"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851" w:type="dxa"/>
          </w:tcPr>
          <w:p w14:paraId="430BF013"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8" w:type="dxa"/>
          </w:tcPr>
          <w:p w14:paraId="3C05DE2C"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804" w:type="dxa"/>
            <w:gridSpan w:val="2"/>
          </w:tcPr>
          <w:p w14:paraId="48290C95"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r w:rsidR="00D61F1F" w:rsidRPr="00D61F1F" w14:paraId="0E3572A8" w14:textId="77777777" w:rsidTr="00D61F1F">
        <w:tc>
          <w:tcPr>
            <w:tcW w:w="5665" w:type="dxa"/>
          </w:tcPr>
          <w:p w14:paraId="1CD9FCF2"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Are HR policies and strategies aligned with other service activities and directly linked to the overall Council plan? </w:t>
            </w:r>
          </w:p>
        </w:tc>
        <w:tc>
          <w:tcPr>
            <w:tcW w:w="567" w:type="dxa"/>
          </w:tcPr>
          <w:p w14:paraId="71C98C4E"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5C18759C"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851" w:type="dxa"/>
          </w:tcPr>
          <w:p w14:paraId="3164C374"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8" w:type="dxa"/>
          </w:tcPr>
          <w:p w14:paraId="01AB148F"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804" w:type="dxa"/>
            <w:gridSpan w:val="2"/>
          </w:tcPr>
          <w:p w14:paraId="1B405624"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r w:rsidR="00D61F1F" w:rsidRPr="00D61F1F" w14:paraId="0CDED6A4" w14:textId="77777777" w:rsidTr="00D61F1F">
        <w:tc>
          <w:tcPr>
            <w:tcW w:w="5665" w:type="dxa"/>
          </w:tcPr>
          <w:p w14:paraId="337C5DC4"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Have both </w:t>
            </w:r>
            <w:proofErr w:type="gramStart"/>
            <w:r w:rsidRPr="00D61F1F">
              <w:rPr>
                <w:rFonts w:eastAsia="Times New Roman" w:cstheme="minorHAnsi"/>
                <w:sz w:val="24"/>
                <w:szCs w:val="24"/>
                <w:lang w:eastAsia="en-GB"/>
              </w:rPr>
              <w:t>short and long term</w:t>
            </w:r>
            <w:proofErr w:type="gramEnd"/>
            <w:r w:rsidRPr="00D61F1F">
              <w:rPr>
                <w:rFonts w:eastAsia="Times New Roman" w:cstheme="minorHAnsi"/>
                <w:sz w:val="24"/>
                <w:szCs w:val="24"/>
                <w:lang w:eastAsia="en-GB"/>
              </w:rPr>
              <w:t xml:space="preserve"> initiatives for addressing workforce issues been identified? </w:t>
            </w:r>
          </w:p>
        </w:tc>
        <w:tc>
          <w:tcPr>
            <w:tcW w:w="567" w:type="dxa"/>
          </w:tcPr>
          <w:p w14:paraId="4525EDA9"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5B1B54D8"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851" w:type="dxa"/>
          </w:tcPr>
          <w:p w14:paraId="4292C440"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8" w:type="dxa"/>
          </w:tcPr>
          <w:p w14:paraId="137FA6AA"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804" w:type="dxa"/>
            <w:gridSpan w:val="2"/>
          </w:tcPr>
          <w:p w14:paraId="23299250"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r w:rsidR="00D61F1F" w:rsidRPr="00D61F1F" w14:paraId="76BF3EC2" w14:textId="77777777" w:rsidTr="00D61F1F">
        <w:tc>
          <w:tcPr>
            <w:tcW w:w="5665" w:type="dxa"/>
          </w:tcPr>
          <w:p w14:paraId="5BDD014E"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Have the strategies/initiatives been ranked according to service priorities? </w:t>
            </w:r>
          </w:p>
        </w:tc>
        <w:tc>
          <w:tcPr>
            <w:tcW w:w="567" w:type="dxa"/>
          </w:tcPr>
          <w:p w14:paraId="48880239"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24CA2C56"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851" w:type="dxa"/>
          </w:tcPr>
          <w:p w14:paraId="7B139ABB"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8" w:type="dxa"/>
          </w:tcPr>
          <w:p w14:paraId="3A2400AE"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804" w:type="dxa"/>
            <w:gridSpan w:val="2"/>
          </w:tcPr>
          <w:p w14:paraId="123AD9B9"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r w:rsidR="00D61F1F" w:rsidRPr="00D61F1F" w14:paraId="54687CAA" w14:textId="77777777" w:rsidTr="00D61F1F">
        <w:tc>
          <w:tcPr>
            <w:tcW w:w="5665" w:type="dxa"/>
          </w:tcPr>
          <w:p w14:paraId="21D78D4B"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lastRenderedPageBreak/>
              <w:t xml:space="preserve">Have broader management issues been examined as a way of improving organisational performance?  Such issues could include more effective uses of technology, more appropriate organisational </w:t>
            </w:r>
            <w:proofErr w:type="gramStart"/>
            <w:r w:rsidRPr="00D61F1F">
              <w:rPr>
                <w:rFonts w:eastAsia="Times New Roman" w:cstheme="minorHAnsi"/>
                <w:sz w:val="24"/>
                <w:szCs w:val="24"/>
                <w:lang w:eastAsia="en-GB"/>
              </w:rPr>
              <w:t>structures</w:t>
            </w:r>
            <w:proofErr w:type="gramEnd"/>
            <w:r w:rsidRPr="00D61F1F">
              <w:rPr>
                <w:rFonts w:eastAsia="Times New Roman" w:cstheme="minorHAnsi"/>
                <w:sz w:val="24"/>
                <w:szCs w:val="24"/>
                <w:lang w:eastAsia="en-GB"/>
              </w:rPr>
              <w:t xml:space="preserve"> and work organisation and/or better management techniques. </w:t>
            </w:r>
          </w:p>
        </w:tc>
        <w:tc>
          <w:tcPr>
            <w:tcW w:w="567" w:type="dxa"/>
          </w:tcPr>
          <w:p w14:paraId="6554309D"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69D9E3FB"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851" w:type="dxa"/>
          </w:tcPr>
          <w:p w14:paraId="670BF211"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8" w:type="dxa"/>
          </w:tcPr>
          <w:p w14:paraId="505266DE"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804" w:type="dxa"/>
            <w:gridSpan w:val="2"/>
          </w:tcPr>
          <w:p w14:paraId="044133AF"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r w:rsidR="00D61F1F" w:rsidRPr="00D61F1F" w14:paraId="55DC63A1" w14:textId="77777777" w:rsidTr="00D61F1F">
        <w:tc>
          <w:tcPr>
            <w:tcW w:w="5665" w:type="dxa"/>
            <w:shd w:val="clear" w:color="auto" w:fill="00324F"/>
          </w:tcPr>
          <w:p w14:paraId="47837986"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 xml:space="preserve">Provide a sound basis for effective implementation and maintenance </w:t>
            </w:r>
          </w:p>
        </w:tc>
        <w:tc>
          <w:tcPr>
            <w:tcW w:w="567" w:type="dxa"/>
            <w:shd w:val="clear" w:color="auto" w:fill="00324F"/>
          </w:tcPr>
          <w:p w14:paraId="19D9D583"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4</w:t>
            </w:r>
          </w:p>
        </w:tc>
        <w:tc>
          <w:tcPr>
            <w:tcW w:w="709" w:type="dxa"/>
            <w:shd w:val="clear" w:color="auto" w:fill="00324F"/>
          </w:tcPr>
          <w:p w14:paraId="54E0AF2C"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3</w:t>
            </w:r>
          </w:p>
        </w:tc>
        <w:tc>
          <w:tcPr>
            <w:tcW w:w="851" w:type="dxa"/>
            <w:shd w:val="clear" w:color="auto" w:fill="00324F"/>
          </w:tcPr>
          <w:p w14:paraId="4AAD07BF"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2</w:t>
            </w:r>
          </w:p>
        </w:tc>
        <w:tc>
          <w:tcPr>
            <w:tcW w:w="840" w:type="dxa"/>
            <w:gridSpan w:val="2"/>
            <w:shd w:val="clear" w:color="auto" w:fill="00324F"/>
          </w:tcPr>
          <w:p w14:paraId="6B0EFF47"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1</w:t>
            </w:r>
          </w:p>
        </w:tc>
        <w:tc>
          <w:tcPr>
            <w:tcW w:w="6672" w:type="dxa"/>
            <w:shd w:val="clear" w:color="auto" w:fill="00324F"/>
          </w:tcPr>
          <w:p w14:paraId="39643F47" w14:textId="77777777" w:rsidR="00D61F1F" w:rsidRPr="00D61F1F" w:rsidRDefault="00D61F1F" w:rsidP="002C15A4">
            <w:pPr>
              <w:spacing w:before="100" w:beforeAutospacing="1" w:after="100" w:afterAutospacing="1"/>
              <w:rPr>
                <w:rFonts w:eastAsia="Times New Roman" w:cstheme="minorHAnsi"/>
                <w:b/>
                <w:color w:val="FFFFFF" w:themeColor="background1"/>
                <w:sz w:val="24"/>
                <w:szCs w:val="24"/>
                <w:lang w:eastAsia="en-GB"/>
              </w:rPr>
            </w:pPr>
            <w:r w:rsidRPr="00D61F1F">
              <w:rPr>
                <w:rFonts w:eastAsia="Times New Roman" w:cstheme="minorHAnsi"/>
                <w:b/>
                <w:color w:val="FFFFFF" w:themeColor="background1"/>
                <w:sz w:val="24"/>
                <w:szCs w:val="24"/>
                <w:lang w:eastAsia="en-GB"/>
              </w:rPr>
              <w:t>Comments</w:t>
            </w:r>
          </w:p>
        </w:tc>
      </w:tr>
      <w:tr w:rsidR="00D61F1F" w:rsidRPr="00D61F1F" w14:paraId="4A601CF7" w14:textId="77777777" w:rsidTr="00D61F1F">
        <w:tc>
          <w:tcPr>
            <w:tcW w:w="5665" w:type="dxa"/>
          </w:tcPr>
          <w:p w14:paraId="02E6F35B"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Is it recognised that workforce planning is a continuous process? </w:t>
            </w:r>
          </w:p>
        </w:tc>
        <w:tc>
          <w:tcPr>
            <w:tcW w:w="567" w:type="dxa"/>
          </w:tcPr>
          <w:p w14:paraId="711291B1"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706C36E0"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851" w:type="dxa"/>
          </w:tcPr>
          <w:p w14:paraId="02821ECC"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840" w:type="dxa"/>
            <w:gridSpan w:val="2"/>
          </w:tcPr>
          <w:p w14:paraId="54E42F7B"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672" w:type="dxa"/>
          </w:tcPr>
          <w:p w14:paraId="50FE6471"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r w:rsidR="00D61F1F" w:rsidRPr="00D61F1F" w14:paraId="5DCF74E7" w14:textId="77777777" w:rsidTr="00D61F1F">
        <w:tc>
          <w:tcPr>
            <w:tcW w:w="5665" w:type="dxa"/>
          </w:tcPr>
          <w:p w14:paraId="6444085E"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Are all relevant planning documents integrated and aligned? </w:t>
            </w:r>
          </w:p>
        </w:tc>
        <w:tc>
          <w:tcPr>
            <w:tcW w:w="567" w:type="dxa"/>
          </w:tcPr>
          <w:p w14:paraId="2101F9C8"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63D83C41"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851" w:type="dxa"/>
          </w:tcPr>
          <w:p w14:paraId="798C7834"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840" w:type="dxa"/>
            <w:gridSpan w:val="2"/>
          </w:tcPr>
          <w:p w14:paraId="1CEC66FE"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672" w:type="dxa"/>
          </w:tcPr>
          <w:p w14:paraId="3437DABE"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r w:rsidR="00D61F1F" w:rsidRPr="00D61F1F" w14:paraId="756E45C8" w14:textId="77777777" w:rsidTr="00D61F1F">
        <w:tc>
          <w:tcPr>
            <w:tcW w:w="5665" w:type="dxa"/>
          </w:tcPr>
          <w:p w14:paraId="7AC49F80"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Is prime responsibility for workforce planning shared by the senior managers, line managers and HR/OD? </w:t>
            </w:r>
          </w:p>
        </w:tc>
        <w:tc>
          <w:tcPr>
            <w:tcW w:w="567" w:type="dxa"/>
          </w:tcPr>
          <w:p w14:paraId="6427ECAE"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6AAFC0BA"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851" w:type="dxa"/>
          </w:tcPr>
          <w:p w14:paraId="73818086"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840" w:type="dxa"/>
            <w:gridSpan w:val="2"/>
          </w:tcPr>
          <w:p w14:paraId="4A2C9688"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672" w:type="dxa"/>
          </w:tcPr>
          <w:p w14:paraId="2B97B101"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r w:rsidR="00D61F1F" w:rsidRPr="00D61F1F" w14:paraId="3BBE9299" w14:textId="77777777" w:rsidTr="00D61F1F">
        <w:tc>
          <w:tcPr>
            <w:tcW w:w="5665" w:type="dxa"/>
          </w:tcPr>
          <w:p w14:paraId="2278025E"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Is the service director committed and seen to be driving the process? </w:t>
            </w:r>
          </w:p>
        </w:tc>
        <w:tc>
          <w:tcPr>
            <w:tcW w:w="567" w:type="dxa"/>
          </w:tcPr>
          <w:p w14:paraId="70FF9B99"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1901396A"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851" w:type="dxa"/>
          </w:tcPr>
          <w:p w14:paraId="5F0462A9"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840" w:type="dxa"/>
            <w:gridSpan w:val="2"/>
          </w:tcPr>
          <w:p w14:paraId="4649CE5A"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672" w:type="dxa"/>
          </w:tcPr>
          <w:p w14:paraId="187E2E2F"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r w:rsidR="00D61F1F" w:rsidRPr="00D61F1F" w14:paraId="7597FE14" w14:textId="77777777" w:rsidTr="00D61F1F">
        <w:tc>
          <w:tcPr>
            <w:tcW w:w="5665" w:type="dxa"/>
          </w:tcPr>
          <w:p w14:paraId="190AC30A"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Have each manager’s HR role and responsibilities been clearly defined? </w:t>
            </w:r>
          </w:p>
        </w:tc>
        <w:tc>
          <w:tcPr>
            <w:tcW w:w="567" w:type="dxa"/>
          </w:tcPr>
          <w:p w14:paraId="4CE906BC"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22B44BAA"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851" w:type="dxa"/>
          </w:tcPr>
          <w:p w14:paraId="79C78BC6"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840" w:type="dxa"/>
            <w:gridSpan w:val="2"/>
          </w:tcPr>
          <w:p w14:paraId="774A3505"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672" w:type="dxa"/>
          </w:tcPr>
          <w:p w14:paraId="74E0F806"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r w:rsidR="00D61F1F" w:rsidRPr="00D61F1F" w14:paraId="612498D0" w14:textId="77777777" w:rsidTr="00D61F1F">
        <w:tc>
          <w:tcPr>
            <w:tcW w:w="5665" w:type="dxa"/>
          </w:tcPr>
          <w:p w14:paraId="62FB47DD"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Are HR/OD involved in significant service planning decisions to ensure that workforce issues are considered and to support the achievement of service objectives? </w:t>
            </w:r>
          </w:p>
        </w:tc>
        <w:tc>
          <w:tcPr>
            <w:tcW w:w="567" w:type="dxa"/>
          </w:tcPr>
          <w:p w14:paraId="5D00DA33"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04BFCC78"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851" w:type="dxa"/>
          </w:tcPr>
          <w:p w14:paraId="4D13C753"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840" w:type="dxa"/>
            <w:gridSpan w:val="2"/>
          </w:tcPr>
          <w:p w14:paraId="0AD289AE"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672" w:type="dxa"/>
          </w:tcPr>
          <w:p w14:paraId="49F89979"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r w:rsidR="00D61F1F" w:rsidRPr="00D61F1F" w14:paraId="0C2C48EA" w14:textId="77777777" w:rsidTr="00D61F1F">
        <w:tc>
          <w:tcPr>
            <w:tcW w:w="5665" w:type="dxa"/>
          </w:tcPr>
          <w:p w14:paraId="540745F1" w14:textId="77777777" w:rsidR="00D61F1F" w:rsidRPr="00D61F1F" w:rsidRDefault="00D61F1F" w:rsidP="002C15A4">
            <w:pPr>
              <w:spacing w:before="100" w:beforeAutospacing="1" w:after="100" w:afterAutospacing="1"/>
              <w:rPr>
                <w:rFonts w:eastAsia="Times New Roman" w:cstheme="minorHAnsi"/>
                <w:sz w:val="24"/>
                <w:szCs w:val="24"/>
                <w:lang w:eastAsia="en-GB"/>
              </w:rPr>
            </w:pPr>
            <w:r w:rsidRPr="00D61F1F">
              <w:rPr>
                <w:rFonts w:eastAsia="Times New Roman" w:cstheme="minorHAnsi"/>
                <w:sz w:val="24"/>
                <w:szCs w:val="24"/>
                <w:lang w:eastAsia="en-GB"/>
              </w:rPr>
              <w:t xml:space="preserve">Are strategic partnerships between strategic planning, finance and HR/OD promoted?   </w:t>
            </w:r>
          </w:p>
        </w:tc>
        <w:tc>
          <w:tcPr>
            <w:tcW w:w="567" w:type="dxa"/>
          </w:tcPr>
          <w:p w14:paraId="36131B59"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709" w:type="dxa"/>
          </w:tcPr>
          <w:p w14:paraId="160CF549"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851" w:type="dxa"/>
          </w:tcPr>
          <w:p w14:paraId="0A2A9DBB"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840" w:type="dxa"/>
            <w:gridSpan w:val="2"/>
          </w:tcPr>
          <w:p w14:paraId="1FF1C8DB"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c>
          <w:tcPr>
            <w:tcW w:w="6672" w:type="dxa"/>
          </w:tcPr>
          <w:p w14:paraId="19B33CB2" w14:textId="77777777" w:rsidR="00D61F1F" w:rsidRPr="00D61F1F" w:rsidRDefault="00D61F1F" w:rsidP="002C15A4">
            <w:pPr>
              <w:spacing w:before="100" w:beforeAutospacing="1" w:after="100" w:afterAutospacing="1"/>
              <w:rPr>
                <w:rFonts w:eastAsia="Times New Roman" w:cstheme="minorHAnsi"/>
                <w:sz w:val="24"/>
                <w:szCs w:val="24"/>
                <w:lang w:eastAsia="en-GB"/>
              </w:rPr>
            </w:pPr>
          </w:p>
        </w:tc>
      </w:tr>
    </w:tbl>
    <w:p w14:paraId="210D4657" w14:textId="77777777" w:rsidR="00D61F1F" w:rsidRDefault="00D61F1F" w:rsidP="00D61F1F">
      <w:pPr>
        <w:spacing w:before="100" w:beforeAutospacing="1" w:after="100" w:afterAutospacing="1" w:line="240" w:lineRule="auto"/>
        <w:rPr>
          <w:rFonts w:ascii="Verdana" w:eastAsia="Times New Roman" w:hAnsi="Verdana" w:cstheme="minorHAnsi"/>
          <w:lang w:eastAsia="en-GB"/>
        </w:rPr>
      </w:pPr>
    </w:p>
    <w:p w14:paraId="0D949F28" w14:textId="1550423D" w:rsidR="00D61F1F" w:rsidRDefault="00D61F1F" w:rsidP="00D61F1F">
      <w:pPr>
        <w:rPr>
          <w:rFonts w:ascii="Verdana" w:eastAsia="Times New Roman" w:hAnsi="Verdana" w:cstheme="minorHAnsi"/>
          <w:lang w:eastAsia="en-GB"/>
        </w:rPr>
      </w:pPr>
      <w:r>
        <w:rPr>
          <w:rFonts w:ascii="Verdana" w:eastAsia="Times New Roman" w:hAnsi="Verdana" w:cstheme="minorHAnsi"/>
          <w:lang w:eastAsia="en-GB"/>
        </w:rPr>
        <w:br w:type="page"/>
      </w:r>
    </w:p>
    <w:tbl>
      <w:tblPr>
        <w:tblStyle w:val="TableGrid"/>
        <w:tblW w:w="0" w:type="auto"/>
        <w:tblLook w:val="04A0" w:firstRow="1" w:lastRow="0" w:firstColumn="1" w:lastColumn="0" w:noHBand="0" w:noVBand="1"/>
      </w:tblPr>
      <w:tblGrid>
        <w:gridCol w:w="5665"/>
        <w:gridCol w:w="567"/>
        <w:gridCol w:w="709"/>
        <w:gridCol w:w="851"/>
        <w:gridCol w:w="850"/>
        <w:gridCol w:w="6662"/>
      </w:tblGrid>
      <w:tr w:rsidR="00D61F1F" w:rsidRPr="00011664" w14:paraId="2823F8D0" w14:textId="77777777" w:rsidTr="00D61F1F">
        <w:tc>
          <w:tcPr>
            <w:tcW w:w="5665" w:type="dxa"/>
            <w:shd w:val="clear" w:color="auto" w:fill="00324F"/>
          </w:tcPr>
          <w:p w14:paraId="19AA862B" w14:textId="77777777" w:rsidR="00D61F1F" w:rsidRPr="00011664" w:rsidRDefault="00D61F1F" w:rsidP="002C15A4">
            <w:pPr>
              <w:spacing w:before="100" w:beforeAutospacing="1" w:after="100" w:afterAutospacing="1"/>
              <w:rPr>
                <w:rFonts w:ascii="Verdana" w:eastAsia="Times New Roman" w:hAnsi="Verdana" w:cstheme="minorHAnsi"/>
                <w:b/>
                <w:lang w:eastAsia="en-GB"/>
              </w:rPr>
            </w:pPr>
            <w:r w:rsidRPr="00011664">
              <w:rPr>
                <w:rFonts w:ascii="Verdana" w:eastAsia="Times New Roman" w:hAnsi="Verdana" w:cstheme="minorHAnsi"/>
                <w:b/>
                <w:lang w:eastAsia="en-GB"/>
              </w:rPr>
              <w:lastRenderedPageBreak/>
              <w:t xml:space="preserve">Monitor and evaluate </w:t>
            </w:r>
          </w:p>
        </w:tc>
        <w:tc>
          <w:tcPr>
            <w:tcW w:w="567" w:type="dxa"/>
            <w:shd w:val="clear" w:color="auto" w:fill="00324F"/>
          </w:tcPr>
          <w:p w14:paraId="3DE9E1C9" w14:textId="77777777" w:rsidR="00D61F1F" w:rsidRPr="00011664" w:rsidRDefault="00D61F1F" w:rsidP="002C15A4">
            <w:pPr>
              <w:spacing w:before="100" w:beforeAutospacing="1" w:after="100" w:afterAutospacing="1"/>
              <w:rPr>
                <w:rFonts w:ascii="Verdana" w:eastAsia="Times New Roman" w:hAnsi="Verdana" w:cstheme="minorHAnsi"/>
                <w:b/>
                <w:lang w:eastAsia="en-GB"/>
              </w:rPr>
            </w:pPr>
            <w:r w:rsidRPr="00011664">
              <w:rPr>
                <w:rFonts w:ascii="Verdana" w:eastAsia="Times New Roman" w:hAnsi="Verdana" w:cstheme="minorHAnsi"/>
                <w:b/>
                <w:lang w:eastAsia="en-GB"/>
              </w:rPr>
              <w:t>4</w:t>
            </w:r>
          </w:p>
        </w:tc>
        <w:tc>
          <w:tcPr>
            <w:tcW w:w="709" w:type="dxa"/>
            <w:shd w:val="clear" w:color="auto" w:fill="00324F"/>
          </w:tcPr>
          <w:p w14:paraId="50879E68" w14:textId="77777777" w:rsidR="00D61F1F" w:rsidRPr="00011664" w:rsidRDefault="00D61F1F" w:rsidP="002C15A4">
            <w:pPr>
              <w:spacing w:before="100" w:beforeAutospacing="1" w:after="100" w:afterAutospacing="1"/>
              <w:rPr>
                <w:rFonts w:ascii="Verdana" w:eastAsia="Times New Roman" w:hAnsi="Verdana" w:cstheme="minorHAnsi"/>
                <w:b/>
                <w:lang w:eastAsia="en-GB"/>
              </w:rPr>
            </w:pPr>
            <w:r w:rsidRPr="00011664">
              <w:rPr>
                <w:rFonts w:ascii="Verdana" w:eastAsia="Times New Roman" w:hAnsi="Verdana" w:cstheme="minorHAnsi"/>
                <w:b/>
                <w:lang w:eastAsia="en-GB"/>
              </w:rPr>
              <w:t>3</w:t>
            </w:r>
          </w:p>
        </w:tc>
        <w:tc>
          <w:tcPr>
            <w:tcW w:w="851" w:type="dxa"/>
            <w:shd w:val="clear" w:color="auto" w:fill="00324F"/>
          </w:tcPr>
          <w:p w14:paraId="7DD4D312" w14:textId="77777777" w:rsidR="00D61F1F" w:rsidRPr="00011664" w:rsidRDefault="00D61F1F" w:rsidP="002C15A4">
            <w:pPr>
              <w:spacing w:before="100" w:beforeAutospacing="1" w:after="100" w:afterAutospacing="1"/>
              <w:rPr>
                <w:rFonts w:ascii="Verdana" w:eastAsia="Times New Roman" w:hAnsi="Verdana" w:cstheme="minorHAnsi"/>
                <w:b/>
                <w:lang w:eastAsia="en-GB"/>
              </w:rPr>
            </w:pPr>
            <w:r w:rsidRPr="00011664">
              <w:rPr>
                <w:rFonts w:ascii="Verdana" w:eastAsia="Times New Roman" w:hAnsi="Verdana" w:cstheme="minorHAnsi"/>
                <w:b/>
                <w:lang w:eastAsia="en-GB"/>
              </w:rPr>
              <w:t>2</w:t>
            </w:r>
          </w:p>
        </w:tc>
        <w:tc>
          <w:tcPr>
            <w:tcW w:w="850" w:type="dxa"/>
            <w:shd w:val="clear" w:color="auto" w:fill="00324F"/>
          </w:tcPr>
          <w:p w14:paraId="68B24AD4" w14:textId="77777777" w:rsidR="00D61F1F" w:rsidRPr="00011664" w:rsidRDefault="00D61F1F" w:rsidP="002C15A4">
            <w:pPr>
              <w:spacing w:before="100" w:beforeAutospacing="1" w:after="100" w:afterAutospacing="1"/>
              <w:rPr>
                <w:rFonts w:ascii="Verdana" w:eastAsia="Times New Roman" w:hAnsi="Verdana" w:cstheme="minorHAnsi"/>
                <w:b/>
                <w:lang w:eastAsia="en-GB"/>
              </w:rPr>
            </w:pPr>
            <w:r w:rsidRPr="00011664">
              <w:rPr>
                <w:rFonts w:ascii="Verdana" w:eastAsia="Times New Roman" w:hAnsi="Verdana" w:cstheme="minorHAnsi"/>
                <w:b/>
                <w:lang w:eastAsia="en-GB"/>
              </w:rPr>
              <w:t>1</w:t>
            </w:r>
          </w:p>
        </w:tc>
        <w:tc>
          <w:tcPr>
            <w:tcW w:w="6662" w:type="dxa"/>
            <w:shd w:val="clear" w:color="auto" w:fill="00324F"/>
          </w:tcPr>
          <w:p w14:paraId="1AED996F" w14:textId="77777777" w:rsidR="00D61F1F" w:rsidRPr="00011664" w:rsidRDefault="00D61F1F" w:rsidP="002C15A4">
            <w:pPr>
              <w:spacing w:before="100" w:beforeAutospacing="1" w:after="100" w:afterAutospacing="1"/>
              <w:rPr>
                <w:rFonts w:ascii="Verdana" w:eastAsia="Times New Roman" w:hAnsi="Verdana" w:cstheme="minorHAnsi"/>
                <w:b/>
                <w:lang w:eastAsia="en-GB"/>
              </w:rPr>
            </w:pPr>
            <w:r>
              <w:rPr>
                <w:rFonts w:ascii="Verdana" w:eastAsia="Times New Roman" w:hAnsi="Verdana" w:cstheme="minorHAnsi"/>
                <w:b/>
                <w:lang w:eastAsia="en-GB"/>
              </w:rPr>
              <w:t>Comments</w:t>
            </w:r>
          </w:p>
        </w:tc>
      </w:tr>
      <w:tr w:rsidR="00D61F1F" w:rsidRPr="00011664" w14:paraId="4A4B03D8" w14:textId="77777777" w:rsidTr="00D61F1F">
        <w:tc>
          <w:tcPr>
            <w:tcW w:w="5665" w:type="dxa"/>
          </w:tcPr>
          <w:p w14:paraId="070D13F7" w14:textId="77777777" w:rsidR="00D61F1F" w:rsidRPr="00011664" w:rsidRDefault="00D61F1F" w:rsidP="002C15A4">
            <w:pPr>
              <w:spacing w:before="100" w:beforeAutospacing="1" w:after="100" w:afterAutospacing="1"/>
              <w:rPr>
                <w:rFonts w:ascii="Verdana" w:eastAsia="Times New Roman" w:hAnsi="Verdana" w:cstheme="minorHAnsi"/>
                <w:lang w:eastAsia="en-GB"/>
              </w:rPr>
            </w:pPr>
            <w:r w:rsidRPr="00011664">
              <w:rPr>
                <w:rFonts w:ascii="Verdana" w:eastAsia="Times New Roman" w:hAnsi="Verdana" w:cstheme="minorHAnsi"/>
                <w:lang w:eastAsia="en-GB"/>
              </w:rPr>
              <w:t xml:space="preserve">Have mechanisms been developed to monitor and report on the implementation of workforce planning initiatives? </w:t>
            </w:r>
          </w:p>
        </w:tc>
        <w:tc>
          <w:tcPr>
            <w:tcW w:w="567" w:type="dxa"/>
          </w:tcPr>
          <w:p w14:paraId="1BC39A63"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c>
          <w:tcPr>
            <w:tcW w:w="709" w:type="dxa"/>
          </w:tcPr>
          <w:p w14:paraId="3A068F86"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c>
          <w:tcPr>
            <w:tcW w:w="851" w:type="dxa"/>
          </w:tcPr>
          <w:p w14:paraId="28BCCD11"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c>
          <w:tcPr>
            <w:tcW w:w="850" w:type="dxa"/>
          </w:tcPr>
          <w:p w14:paraId="6E13C04B"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c>
          <w:tcPr>
            <w:tcW w:w="6662" w:type="dxa"/>
          </w:tcPr>
          <w:p w14:paraId="06C4E327"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r>
      <w:tr w:rsidR="00D61F1F" w:rsidRPr="00011664" w14:paraId="0BD876F5" w14:textId="77777777" w:rsidTr="00D61F1F">
        <w:tc>
          <w:tcPr>
            <w:tcW w:w="5665" w:type="dxa"/>
          </w:tcPr>
          <w:p w14:paraId="3ADF438B" w14:textId="77777777" w:rsidR="00D61F1F" w:rsidRPr="00011664" w:rsidRDefault="00D61F1F" w:rsidP="002C15A4">
            <w:pPr>
              <w:spacing w:before="100" w:beforeAutospacing="1" w:after="100" w:afterAutospacing="1"/>
              <w:rPr>
                <w:rFonts w:ascii="Verdana" w:eastAsia="Times New Roman" w:hAnsi="Verdana" w:cstheme="minorHAnsi"/>
                <w:lang w:eastAsia="en-GB"/>
              </w:rPr>
            </w:pPr>
            <w:r w:rsidRPr="00011664">
              <w:rPr>
                <w:rFonts w:ascii="Verdana" w:eastAsia="Times New Roman" w:hAnsi="Verdana" w:cstheme="minorHAnsi"/>
                <w:lang w:eastAsia="en-GB"/>
              </w:rPr>
              <w:t xml:space="preserve">Does your directorate periodically evaluate whether the desired outcomes for workforce planning have been achieved? </w:t>
            </w:r>
          </w:p>
        </w:tc>
        <w:tc>
          <w:tcPr>
            <w:tcW w:w="567" w:type="dxa"/>
          </w:tcPr>
          <w:p w14:paraId="222F0FAD"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c>
          <w:tcPr>
            <w:tcW w:w="709" w:type="dxa"/>
          </w:tcPr>
          <w:p w14:paraId="02793412"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c>
          <w:tcPr>
            <w:tcW w:w="851" w:type="dxa"/>
          </w:tcPr>
          <w:p w14:paraId="7ECF504E"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c>
          <w:tcPr>
            <w:tcW w:w="850" w:type="dxa"/>
          </w:tcPr>
          <w:p w14:paraId="7248C243"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c>
          <w:tcPr>
            <w:tcW w:w="6662" w:type="dxa"/>
          </w:tcPr>
          <w:p w14:paraId="6C5173E8"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r>
      <w:tr w:rsidR="00D61F1F" w:rsidRPr="00011664" w14:paraId="559F47E5" w14:textId="77777777" w:rsidTr="00D61F1F">
        <w:tc>
          <w:tcPr>
            <w:tcW w:w="5665" w:type="dxa"/>
          </w:tcPr>
          <w:p w14:paraId="0A58493C" w14:textId="77777777" w:rsidR="00D61F1F" w:rsidRPr="00011664" w:rsidRDefault="00D61F1F" w:rsidP="002C15A4">
            <w:pPr>
              <w:spacing w:before="100" w:beforeAutospacing="1" w:after="100" w:afterAutospacing="1"/>
              <w:rPr>
                <w:rFonts w:ascii="Verdana" w:eastAsia="Times New Roman" w:hAnsi="Verdana" w:cstheme="minorHAnsi"/>
                <w:lang w:eastAsia="en-GB"/>
              </w:rPr>
            </w:pPr>
            <w:r w:rsidRPr="00011664">
              <w:rPr>
                <w:rFonts w:ascii="Verdana" w:eastAsia="Times New Roman" w:hAnsi="Verdana" w:cstheme="minorHAnsi"/>
                <w:lang w:eastAsia="en-GB"/>
              </w:rPr>
              <w:t xml:space="preserve">Have clear objectives for workforce planning been developed that reflect overall service priorities? </w:t>
            </w:r>
          </w:p>
        </w:tc>
        <w:tc>
          <w:tcPr>
            <w:tcW w:w="567" w:type="dxa"/>
          </w:tcPr>
          <w:p w14:paraId="77FE270F"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c>
          <w:tcPr>
            <w:tcW w:w="709" w:type="dxa"/>
          </w:tcPr>
          <w:p w14:paraId="6C2D675A"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c>
          <w:tcPr>
            <w:tcW w:w="851" w:type="dxa"/>
          </w:tcPr>
          <w:p w14:paraId="24E2E01B"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c>
          <w:tcPr>
            <w:tcW w:w="850" w:type="dxa"/>
          </w:tcPr>
          <w:p w14:paraId="2EBC41C1"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c>
          <w:tcPr>
            <w:tcW w:w="6662" w:type="dxa"/>
          </w:tcPr>
          <w:p w14:paraId="073349B5"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r>
      <w:tr w:rsidR="00D61F1F" w:rsidRPr="00011664" w14:paraId="31635E16" w14:textId="77777777" w:rsidTr="00D61F1F">
        <w:tc>
          <w:tcPr>
            <w:tcW w:w="5665" w:type="dxa"/>
          </w:tcPr>
          <w:p w14:paraId="5A95FD4C" w14:textId="77777777" w:rsidR="00D61F1F" w:rsidRPr="00011664" w:rsidRDefault="00D61F1F" w:rsidP="002C15A4">
            <w:pPr>
              <w:spacing w:before="100" w:beforeAutospacing="1" w:after="100" w:afterAutospacing="1"/>
              <w:rPr>
                <w:rFonts w:ascii="Verdana" w:eastAsia="Times New Roman" w:hAnsi="Verdana" w:cstheme="minorHAnsi"/>
                <w:lang w:eastAsia="en-GB"/>
              </w:rPr>
            </w:pPr>
            <w:r w:rsidRPr="00011664">
              <w:rPr>
                <w:rFonts w:ascii="Verdana" w:eastAsia="Times New Roman" w:hAnsi="Verdana" w:cstheme="minorHAnsi"/>
                <w:lang w:eastAsia="en-GB"/>
              </w:rPr>
              <w:t xml:space="preserve">Are systems in place to determine whether the strategies designed to address workforce issues have been effective? </w:t>
            </w:r>
          </w:p>
        </w:tc>
        <w:tc>
          <w:tcPr>
            <w:tcW w:w="567" w:type="dxa"/>
          </w:tcPr>
          <w:p w14:paraId="47233609"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c>
          <w:tcPr>
            <w:tcW w:w="709" w:type="dxa"/>
          </w:tcPr>
          <w:p w14:paraId="2CDCC08D"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c>
          <w:tcPr>
            <w:tcW w:w="851" w:type="dxa"/>
          </w:tcPr>
          <w:p w14:paraId="2BD3AD6D"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c>
          <w:tcPr>
            <w:tcW w:w="850" w:type="dxa"/>
          </w:tcPr>
          <w:p w14:paraId="72B0FE05"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c>
          <w:tcPr>
            <w:tcW w:w="6662" w:type="dxa"/>
          </w:tcPr>
          <w:p w14:paraId="0B0DF457"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r>
      <w:tr w:rsidR="00D61F1F" w:rsidRPr="00011664" w14:paraId="2D600419" w14:textId="77777777" w:rsidTr="00D61F1F">
        <w:tc>
          <w:tcPr>
            <w:tcW w:w="5665" w:type="dxa"/>
          </w:tcPr>
          <w:p w14:paraId="4C1D3979" w14:textId="77777777" w:rsidR="00D61F1F" w:rsidRPr="00011664" w:rsidRDefault="00D61F1F" w:rsidP="002C15A4">
            <w:pPr>
              <w:spacing w:before="100" w:beforeAutospacing="1" w:after="100" w:afterAutospacing="1"/>
              <w:rPr>
                <w:rFonts w:ascii="Verdana" w:eastAsia="Times New Roman" w:hAnsi="Verdana" w:cstheme="minorHAnsi"/>
                <w:lang w:eastAsia="en-GB"/>
              </w:rPr>
            </w:pPr>
            <w:r w:rsidRPr="00011664">
              <w:rPr>
                <w:rFonts w:ascii="Verdana" w:eastAsia="Times New Roman" w:hAnsi="Verdana" w:cstheme="minorHAnsi"/>
                <w:lang w:eastAsia="en-GB"/>
              </w:rPr>
              <w:t xml:space="preserve">Have mechanisms been established to measure and/or assess the contribution of workforce planning initiatives to the achievement of service objectives? </w:t>
            </w:r>
          </w:p>
        </w:tc>
        <w:tc>
          <w:tcPr>
            <w:tcW w:w="567" w:type="dxa"/>
          </w:tcPr>
          <w:p w14:paraId="1832BBBD"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c>
          <w:tcPr>
            <w:tcW w:w="709" w:type="dxa"/>
          </w:tcPr>
          <w:p w14:paraId="6D5900E6"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c>
          <w:tcPr>
            <w:tcW w:w="851" w:type="dxa"/>
          </w:tcPr>
          <w:p w14:paraId="0A845D16"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c>
          <w:tcPr>
            <w:tcW w:w="850" w:type="dxa"/>
          </w:tcPr>
          <w:p w14:paraId="12F3CD44"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c>
          <w:tcPr>
            <w:tcW w:w="6662" w:type="dxa"/>
          </w:tcPr>
          <w:p w14:paraId="2E166CFD" w14:textId="77777777" w:rsidR="00D61F1F" w:rsidRPr="00011664" w:rsidRDefault="00D61F1F" w:rsidP="002C15A4">
            <w:pPr>
              <w:spacing w:before="100" w:beforeAutospacing="1" w:after="100" w:afterAutospacing="1"/>
              <w:rPr>
                <w:rFonts w:ascii="Verdana" w:eastAsia="Times New Roman" w:hAnsi="Verdana" w:cstheme="minorHAnsi"/>
                <w:lang w:eastAsia="en-GB"/>
              </w:rPr>
            </w:pPr>
          </w:p>
        </w:tc>
      </w:tr>
    </w:tbl>
    <w:p w14:paraId="5789F2EB" w14:textId="77777777" w:rsidR="00D61F1F" w:rsidRPr="00011664" w:rsidRDefault="00D61F1F" w:rsidP="00D61F1F">
      <w:pPr>
        <w:pStyle w:val="NormalWeb"/>
        <w:rPr>
          <w:rFonts w:ascii="Verdana" w:hAnsi="Verdana" w:cstheme="minorHAnsi"/>
          <w:sz w:val="22"/>
          <w:szCs w:val="22"/>
        </w:rPr>
      </w:pPr>
    </w:p>
    <w:p w14:paraId="62391848" w14:textId="77777777" w:rsidR="00D61F1F" w:rsidRPr="00011664" w:rsidRDefault="00D61F1F" w:rsidP="00D61F1F">
      <w:pPr>
        <w:rPr>
          <w:rFonts w:ascii="Verdana" w:hAnsi="Verdana" w:cstheme="minorHAnsi"/>
        </w:rPr>
      </w:pPr>
    </w:p>
    <w:p w14:paraId="31D7049C" w14:textId="20D8A8AB" w:rsidR="00C069B8" w:rsidRDefault="00C069B8" w:rsidP="00E50AFD">
      <w:pPr>
        <w:spacing w:line="240" w:lineRule="auto"/>
        <w:jc w:val="both"/>
        <w:rPr>
          <w:rFonts w:ascii="Verdana" w:eastAsia="Arial Unicode MS" w:hAnsi="Verdana" w:cstheme="minorHAnsi"/>
          <w:color w:val="000000" w:themeColor="text1"/>
        </w:rPr>
      </w:pPr>
    </w:p>
    <w:p w14:paraId="32CB735A" w14:textId="77777777" w:rsidR="00C069B8" w:rsidRPr="00370416" w:rsidRDefault="00C069B8" w:rsidP="00E50AFD">
      <w:pPr>
        <w:spacing w:line="240" w:lineRule="auto"/>
        <w:jc w:val="both"/>
        <w:rPr>
          <w:rFonts w:ascii="Verdana" w:eastAsia="Arial Unicode MS" w:hAnsi="Verdana" w:cstheme="minorHAnsi"/>
          <w:color w:val="000000" w:themeColor="text1"/>
        </w:rPr>
      </w:pPr>
    </w:p>
    <w:p w14:paraId="483025A8" w14:textId="77777777" w:rsidR="00E50AFD" w:rsidRPr="00370416" w:rsidRDefault="00E50AFD" w:rsidP="00E50AFD">
      <w:pPr>
        <w:spacing w:line="240" w:lineRule="auto"/>
        <w:jc w:val="both"/>
        <w:rPr>
          <w:rFonts w:ascii="Verdana" w:eastAsia="Arial Unicode MS" w:hAnsi="Verdana" w:cstheme="minorHAnsi"/>
          <w:color w:val="000000" w:themeColor="text1"/>
        </w:rPr>
      </w:pPr>
    </w:p>
    <w:p w14:paraId="2F586CEE" w14:textId="77777777" w:rsidR="007C34D4" w:rsidRDefault="004D3052"/>
    <w:sectPr w:rsidR="007C34D4" w:rsidSect="00C069B8">
      <w:headerReference w:type="default" r:id="rId7"/>
      <w:footerReference w:type="default" r:id="rId8"/>
      <w:pgSz w:w="16820" w:h="1190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322F3" w14:textId="77777777" w:rsidR="004D3052" w:rsidRDefault="004D3052" w:rsidP="00B071A2">
      <w:r>
        <w:separator/>
      </w:r>
    </w:p>
  </w:endnote>
  <w:endnote w:type="continuationSeparator" w:id="0">
    <w:p w14:paraId="12A0D399" w14:textId="77777777" w:rsidR="004D3052" w:rsidRDefault="004D3052" w:rsidP="00B0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0"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A2BE1" w14:textId="757F4F7C" w:rsidR="0015751F" w:rsidRPr="0015751F" w:rsidRDefault="0015751F" w:rsidP="00C069B8">
    <w:pPr>
      <w:pStyle w:val="Footer"/>
      <w:rPr>
        <w:rFonts w:cs="Arial"/>
        <w:sz w:val="16"/>
      </w:rPr>
    </w:pPr>
  </w:p>
  <w:p w14:paraId="76F59094" w14:textId="301935E5" w:rsidR="00B071A2" w:rsidRDefault="00C069B8">
    <w:pPr>
      <w:pStyle w:val="Footer"/>
    </w:pPr>
    <w:r>
      <w:rPr>
        <w:noProof/>
      </w:rPr>
      <mc:AlternateContent>
        <mc:Choice Requires="wps">
          <w:drawing>
            <wp:anchor distT="0" distB="0" distL="114300" distR="114300" simplePos="0" relativeHeight="251662336" behindDoc="0" locked="0" layoutInCell="1" allowOverlap="1" wp14:anchorId="422CCAA3" wp14:editId="4D4865BB">
              <wp:simplePos x="0" y="0"/>
              <wp:positionH relativeFrom="column">
                <wp:posOffset>-487045</wp:posOffset>
              </wp:positionH>
              <wp:positionV relativeFrom="paragraph">
                <wp:posOffset>196850</wp:posOffset>
              </wp:positionV>
              <wp:extent cx="10706400" cy="54000"/>
              <wp:effectExtent l="0" t="0" r="12700" b="9525"/>
              <wp:wrapNone/>
              <wp:docPr id="24" name="Rectangle 24"/>
              <wp:cNvGraphicFramePr/>
              <a:graphic xmlns:a="http://schemas.openxmlformats.org/drawingml/2006/main">
                <a:graphicData uri="http://schemas.microsoft.com/office/word/2010/wordprocessingShape">
                  <wps:wsp>
                    <wps:cNvSpPr/>
                    <wps:spPr>
                      <a:xfrm>
                        <a:off x="0" y="0"/>
                        <a:ext cx="10706400" cy="54000"/>
                      </a:xfrm>
                      <a:prstGeom prst="rect">
                        <a:avLst/>
                      </a:prstGeom>
                      <a:solidFill>
                        <a:srgbClr val="D1222B"/>
                      </a:solidFill>
                      <a:ln w="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5C926" id="Rectangle 24" o:spid="_x0000_s1026" style="position:absolute;margin-left:-38.35pt;margin-top:15.5pt;width:843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" fillcolor="#d1222b" strokecolor="#1f3763 [1604]" strokeweight="0"/>
          </w:pict>
        </mc:Fallback>
      </mc:AlternateContent>
    </w:r>
    <w:r>
      <w:rPr>
        <w:noProof/>
      </w:rPr>
      <mc:AlternateContent>
        <mc:Choice Requires="wps">
          <w:drawing>
            <wp:anchor distT="0" distB="0" distL="114300" distR="114300" simplePos="0" relativeHeight="251660288" behindDoc="0" locked="0" layoutInCell="1" allowOverlap="1" wp14:anchorId="2B3A15AD" wp14:editId="782AC3C3">
              <wp:simplePos x="0" y="0"/>
              <wp:positionH relativeFrom="column">
                <wp:posOffset>-306705</wp:posOffset>
              </wp:positionH>
              <wp:positionV relativeFrom="paragraph">
                <wp:posOffset>346152</wp:posOffset>
              </wp:positionV>
              <wp:extent cx="5324354" cy="321733"/>
              <wp:effectExtent l="0" t="0" r="0" b="0"/>
              <wp:wrapNone/>
              <wp:docPr id="5" name="Text Box 5"/>
              <wp:cNvGraphicFramePr/>
              <a:graphic xmlns:a="http://schemas.openxmlformats.org/drawingml/2006/main">
                <a:graphicData uri="http://schemas.microsoft.com/office/word/2010/wordprocessingShape">
                  <wps:wsp>
                    <wps:cNvSpPr txBox="1"/>
                    <wps:spPr>
                      <a:xfrm>
                        <a:off x="0" y="0"/>
                        <a:ext cx="5324354" cy="321733"/>
                      </a:xfrm>
                      <a:prstGeom prst="rect">
                        <a:avLst/>
                      </a:prstGeom>
                      <a:solidFill>
                        <a:srgbClr val="00324F"/>
                      </a:solidFill>
                      <a:ln w="6350">
                        <a:noFill/>
                      </a:ln>
                    </wps:spPr>
                    <wps:txbx>
                      <w:txbxContent>
                        <w:p w14:paraId="40F4D692" w14:textId="49B769B1" w:rsidR="00B071A2" w:rsidRPr="007E6BF7" w:rsidRDefault="00B071A2">
                          <w:pPr>
                            <w:rPr>
                              <w:rFonts w:ascii="Helvetica" w:hAnsi="Helvetica"/>
                              <w:i/>
                              <w:iCs/>
                              <w:color w:val="FFFFFF" w:themeColor="background1"/>
                            </w:rPr>
                          </w:pPr>
                          <w:r w:rsidRPr="007E6BF7">
                            <w:rPr>
                              <w:rFonts w:ascii="Helvetica" w:hAnsi="Helvetica"/>
                              <w:i/>
                              <w:iCs/>
                              <w:color w:val="FFFFFF" w:themeColor="background1"/>
                            </w:rPr>
                            <w:t xml:space="preserve">The ‘go to’ organisation for </w:t>
                          </w:r>
                          <w:r w:rsidR="00516443">
                            <w:rPr>
                              <w:rFonts w:ascii="Helvetica" w:hAnsi="Helvetica"/>
                              <w:i/>
                              <w:iCs/>
                              <w:color w:val="FFFFFF" w:themeColor="background1"/>
                            </w:rPr>
                            <w:t>L</w:t>
                          </w:r>
                          <w:r w:rsidRPr="007E6BF7">
                            <w:rPr>
                              <w:rFonts w:ascii="Helvetica" w:hAnsi="Helvetica"/>
                              <w:i/>
                              <w:iCs/>
                              <w:color w:val="FFFFFF" w:themeColor="background1"/>
                            </w:rPr>
                            <w:t xml:space="preserve">ocal </w:t>
                          </w:r>
                          <w:r w:rsidR="004F511B">
                            <w:rPr>
                              <w:rFonts w:ascii="Helvetica" w:hAnsi="Helvetica"/>
                              <w:i/>
                              <w:iCs/>
                              <w:color w:val="FFFFFF" w:themeColor="background1"/>
                            </w:rPr>
                            <w:t>G</w:t>
                          </w:r>
                          <w:r w:rsidRPr="007E6BF7">
                            <w:rPr>
                              <w:rFonts w:ascii="Helvetica" w:hAnsi="Helvetica"/>
                              <w:i/>
                              <w:iCs/>
                              <w:color w:val="FFFFFF" w:themeColor="background1"/>
                            </w:rPr>
                            <w:t>overnment improvement in Scotland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3A15AD" id="_x0000_t202" coordsize="21600,21600" o:spt="202" path="m,l,21600r21600,l21600,xe">
              <v:stroke joinstyle="miter"/>
              <v:path gradientshapeok="t" o:connecttype="rect"/>
            </v:shapetype>
            <v:shape id="Text Box 5" o:spid="_x0000_s1026" type="#_x0000_t202" style="position:absolute;margin-left:-24.15pt;margin-top:27.25pt;width:419.25pt;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" fillcolor="#00324f" stroked="f" strokeweight=".5pt">
              <v:textbox>
                <w:txbxContent>
                  <w:p w14:paraId="40F4D692" w14:textId="49B769B1" w:rsidR="00B071A2" w:rsidRPr="007E6BF7" w:rsidRDefault="00B071A2">
                    <w:pPr>
                      <w:rPr>
                        <w:rFonts w:ascii="Helvetica" w:hAnsi="Helvetica"/>
                        <w:i/>
                        <w:iCs/>
                        <w:color w:val="FFFFFF" w:themeColor="background1"/>
                      </w:rPr>
                    </w:pPr>
                    <w:r w:rsidRPr="007E6BF7">
                      <w:rPr>
                        <w:rFonts w:ascii="Helvetica" w:hAnsi="Helvetica"/>
                        <w:i/>
                        <w:iCs/>
                        <w:color w:val="FFFFFF" w:themeColor="background1"/>
                      </w:rPr>
                      <w:t xml:space="preserve">The ‘go to’ organisation for </w:t>
                    </w:r>
                    <w:r w:rsidR="00516443">
                      <w:rPr>
                        <w:rFonts w:ascii="Helvetica" w:hAnsi="Helvetica"/>
                        <w:i/>
                        <w:iCs/>
                        <w:color w:val="FFFFFF" w:themeColor="background1"/>
                      </w:rPr>
                      <w:t>L</w:t>
                    </w:r>
                    <w:r w:rsidRPr="007E6BF7">
                      <w:rPr>
                        <w:rFonts w:ascii="Helvetica" w:hAnsi="Helvetica"/>
                        <w:i/>
                        <w:iCs/>
                        <w:color w:val="FFFFFF" w:themeColor="background1"/>
                      </w:rPr>
                      <w:t xml:space="preserve">ocal </w:t>
                    </w:r>
                    <w:r w:rsidR="004F511B">
                      <w:rPr>
                        <w:rFonts w:ascii="Helvetica" w:hAnsi="Helvetica"/>
                        <w:i/>
                        <w:iCs/>
                        <w:color w:val="FFFFFF" w:themeColor="background1"/>
                      </w:rPr>
                      <w:t>G</w:t>
                    </w:r>
                    <w:r w:rsidRPr="007E6BF7">
                      <w:rPr>
                        <w:rFonts w:ascii="Helvetica" w:hAnsi="Helvetica"/>
                        <w:i/>
                        <w:iCs/>
                        <w:color w:val="FFFFFF" w:themeColor="background1"/>
                      </w:rPr>
                      <w:t>overnment improvement in Scotland</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F491B4F" wp14:editId="1392FB43">
              <wp:simplePos x="0" y="0"/>
              <wp:positionH relativeFrom="column">
                <wp:posOffset>-487345</wp:posOffset>
              </wp:positionH>
              <wp:positionV relativeFrom="paragraph">
                <wp:posOffset>240393</wp:posOffset>
              </wp:positionV>
              <wp:extent cx="10711180" cy="495781"/>
              <wp:effectExtent l="0" t="0" r="0" b="0"/>
              <wp:wrapNone/>
              <wp:docPr id="1" name="Rectangle 1"/>
              <wp:cNvGraphicFramePr/>
              <a:graphic xmlns:a="http://schemas.openxmlformats.org/drawingml/2006/main">
                <a:graphicData uri="http://schemas.microsoft.com/office/word/2010/wordprocessingShape">
                  <wps:wsp>
                    <wps:cNvSpPr/>
                    <wps:spPr>
                      <a:xfrm>
                        <a:off x="0" y="0"/>
                        <a:ext cx="10711180" cy="495781"/>
                      </a:xfrm>
                      <a:prstGeom prst="rect">
                        <a:avLst/>
                      </a:prstGeom>
                      <a:solidFill>
                        <a:srgbClr val="0032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25B17" id="Rectangle 1" o:spid="_x0000_s1026" style="position:absolute;margin-left:-38.35pt;margin-top:18.95pt;width:843.4pt;height:3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" fillcolor="#00324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BF778" w14:textId="77777777" w:rsidR="004D3052" w:rsidRDefault="004D3052" w:rsidP="00B071A2">
      <w:r>
        <w:separator/>
      </w:r>
    </w:p>
  </w:footnote>
  <w:footnote w:type="continuationSeparator" w:id="0">
    <w:p w14:paraId="7DF0ED52" w14:textId="77777777" w:rsidR="004D3052" w:rsidRDefault="004D3052" w:rsidP="00B0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78D75" w14:textId="6D1EA383" w:rsidR="0015751F" w:rsidRDefault="0015751F" w:rsidP="00E50AFD">
    <w:pPr>
      <w:jc w:val="both"/>
    </w:pPr>
    <w:r w:rsidRPr="0015751F">
      <w:rPr>
        <w:noProof/>
        <w:sz w:val="20"/>
        <w:szCs w:val="20"/>
      </w:rPr>
      <w:drawing>
        <wp:anchor distT="0" distB="0" distL="114300" distR="114300" simplePos="0" relativeHeight="251661312" behindDoc="0" locked="0" layoutInCell="1" allowOverlap="1" wp14:anchorId="5CD8FB5B" wp14:editId="1D6CB2A3">
          <wp:simplePos x="0" y="0"/>
          <wp:positionH relativeFrom="column">
            <wp:posOffset>8199776</wp:posOffset>
          </wp:positionH>
          <wp:positionV relativeFrom="paragraph">
            <wp:posOffset>-133057</wp:posOffset>
          </wp:positionV>
          <wp:extent cx="1699895" cy="849630"/>
          <wp:effectExtent l="0" t="0" r="1905" b="1270"/>
          <wp:wrapThrough wrapText="bothSides">
            <wp:wrapPolygon edited="0">
              <wp:start x="13071" y="0"/>
              <wp:lineTo x="13071" y="15498"/>
              <wp:lineTo x="0" y="17112"/>
              <wp:lineTo x="0" y="20987"/>
              <wp:lineTo x="1936" y="21309"/>
              <wp:lineTo x="2905" y="21309"/>
              <wp:lineTo x="20333" y="20987"/>
              <wp:lineTo x="20172" y="20664"/>
              <wp:lineTo x="21463" y="16143"/>
              <wp:lineTo x="21463" y="14206"/>
              <wp:lineTo x="19849" y="10332"/>
              <wp:lineTo x="20010" y="5166"/>
              <wp:lineTo x="18397" y="3552"/>
              <wp:lineTo x="14524" y="0"/>
              <wp:lineTo x="13071" y="0"/>
            </wp:wrapPolygon>
          </wp:wrapThrough>
          <wp:docPr id="23" name="Picture 23" descr="A picture containing cur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 Logo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699895" cy="8496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B0A55"/>
    <w:multiLevelType w:val="hybridMultilevel"/>
    <w:tmpl w:val="3710B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5D39C1"/>
    <w:multiLevelType w:val="hybridMultilevel"/>
    <w:tmpl w:val="B19AE4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325B24"/>
    <w:multiLevelType w:val="hybridMultilevel"/>
    <w:tmpl w:val="6E427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3A73003"/>
    <w:multiLevelType w:val="hybridMultilevel"/>
    <w:tmpl w:val="5036B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9FB0BC2"/>
    <w:multiLevelType w:val="hybridMultilevel"/>
    <w:tmpl w:val="61206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1A2"/>
    <w:rsid w:val="000F6DCA"/>
    <w:rsid w:val="0010712B"/>
    <w:rsid w:val="00110464"/>
    <w:rsid w:val="0015751F"/>
    <w:rsid w:val="001A2799"/>
    <w:rsid w:val="0037250C"/>
    <w:rsid w:val="004802B2"/>
    <w:rsid w:val="004A3F13"/>
    <w:rsid w:val="004D3052"/>
    <w:rsid w:val="004F511B"/>
    <w:rsid w:val="00516443"/>
    <w:rsid w:val="005C0E21"/>
    <w:rsid w:val="006129FC"/>
    <w:rsid w:val="00792A97"/>
    <w:rsid w:val="007E6BF7"/>
    <w:rsid w:val="00875249"/>
    <w:rsid w:val="008A2291"/>
    <w:rsid w:val="00932120"/>
    <w:rsid w:val="00935E2E"/>
    <w:rsid w:val="00AF3B7E"/>
    <w:rsid w:val="00B071A2"/>
    <w:rsid w:val="00B83EFB"/>
    <w:rsid w:val="00C069B8"/>
    <w:rsid w:val="00D61F1F"/>
    <w:rsid w:val="00E50AFD"/>
    <w:rsid w:val="00EF337E"/>
    <w:rsid w:val="00F7033C"/>
    <w:rsid w:val="00FA7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99806"/>
  <w14:defaultImageDpi w14:val="32767"/>
  <w15:chartTrackingRefBased/>
  <w15:docId w15:val="{0E9FCB65-B341-2348-88B1-1FCFA669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50AFD"/>
    <w:pPr>
      <w:spacing w:after="160" w:line="259"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1A2"/>
    <w:pPr>
      <w:tabs>
        <w:tab w:val="center" w:pos="4680"/>
        <w:tab w:val="right" w:pos="9360"/>
      </w:tabs>
    </w:pPr>
  </w:style>
  <w:style w:type="character" w:customStyle="1" w:styleId="HeaderChar">
    <w:name w:val="Header Char"/>
    <w:basedOn w:val="DefaultParagraphFont"/>
    <w:link w:val="Header"/>
    <w:uiPriority w:val="99"/>
    <w:rsid w:val="00B071A2"/>
  </w:style>
  <w:style w:type="paragraph" w:styleId="Footer">
    <w:name w:val="footer"/>
    <w:basedOn w:val="Normal"/>
    <w:link w:val="FooterChar"/>
    <w:unhideWhenUsed/>
    <w:rsid w:val="00B071A2"/>
    <w:pPr>
      <w:tabs>
        <w:tab w:val="center" w:pos="4680"/>
        <w:tab w:val="right" w:pos="9360"/>
      </w:tabs>
    </w:pPr>
  </w:style>
  <w:style w:type="character" w:customStyle="1" w:styleId="FooterChar">
    <w:name w:val="Footer Char"/>
    <w:basedOn w:val="DefaultParagraphFont"/>
    <w:link w:val="Footer"/>
    <w:uiPriority w:val="99"/>
    <w:rsid w:val="00B071A2"/>
  </w:style>
  <w:style w:type="paragraph" w:styleId="NoSpacing">
    <w:name w:val="No Spacing"/>
    <w:uiPriority w:val="1"/>
    <w:qFormat/>
    <w:rsid w:val="005C0E21"/>
    <w:rPr>
      <w:rFonts w:eastAsiaTheme="minorEastAsia"/>
      <w:sz w:val="22"/>
      <w:szCs w:val="22"/>
      <w:lang w:val="en-US" w:eastAsia="zh-CN"/>
    </w:rPr>
  </w:style>
  <w:style w:type="table" w:styleId="TableGrid">
    <w:name w:val="Table Grid"/>
    <w:basedOn w:val="TableNormal"/>
    <w:uiPriority w:val="39"/>
    <w:rsid w:val="00E50AFD"/>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61F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Jenkins</dc:creator>
  <cp:keywords/>
  <dc:description/>
  <cp:lastModifiedBy>Louise Jenkins</cp:lastModifiedBy>
  <cp:revision>2</cp:revision>
  <dcterms:created xsi:type="dcterms:W3CDTF">2021-07-13T10:34:00Z</dcterms:created>
  <dcterms:modified xsi:type="dcterms:W3CDTF">2021-07-13T10:34:00Z</dcterms:modified>
</cp:coreProperties>
</file>